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1C07" w14:textId="65539941" w:rsidR="00AE2810" w:rsidRDefault="00000000" w:rsidP="00C60F3E">
      <w:pPr>
        <w:pStyle w:val="Body"/>
        <w:jc w:val="center"/>
      </w:pPr>
      <w:r>
        <w:rPr>
          <w:noProof/>
        </w:rPr>
        <w:drawing>
          <wp:inline distT="0" distB="0" distL="0" distR="0" wp14:anchorId="7A044A51" wp14:editId="11A4052F">
            <wp:extent cx="982349" cy="1691640"/>
            <wp:effectExtent l="0" t="0" r="0" b="0"/>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Description automatically generated" descr="LogoDescription automatically generated"/>
                    <pic:cNvPicPr>
                      <a:picLocks noChangeAspect="1"/>
                    </pic:cNvPicPr>
                  </pic:nvPicPr>
                  <pic:blipFill>
                    <a:blip r:embed="rId6"/>
                    <a:stretch>
                      <a:fillRect/>
                    </a:stretch>
                  </pic:blipFill>
                  <pic:spPr>
                    <a:xfrm>
                      <a:off x="0" y="0"/>
                      <a:ext cx="982349" cy="1691640"/>
                    </a:xfrm>
                    <a:prstGeom prst="rect">
                      <a:avLst/>
                    </a:prstGeom>
                    <a:ln w="12700" cap="flat">
                      <a:noFill/>
                      <a:miter lim="400000"/>
                    </a:ln>
                    <a:effectLst/>
                  </pic:spPr>
                </pic:pic>
              </a:graphicData>
            </a:graphic>
          </wp:inline>
        </w:drawing>
      </w:r>
    </w:p>
    <w:p w14:paraId="119C1695" w14:textId="77777777" w:rsidR="00AE2810" w:rsidRPr="008C2E0F" w:rsidRDefault="00000000">
      <w:pPr>
        <w:pStyle w:val="Body"/>
        <w:jc w:val="center"/>
        <w:rPr>
          <w:rFonts w:ascii="Bradley Hand ITC" w:eastAsia="Bradley Hand ITC TT-Bold" w:hAnsi="Bradley Hand ITC" w:cs="Calibri"/>
          <w:sz w:val="48"/>
          <w:szCs w:val="48"/>
        </w:rPr>
      </w:pPr>
      <w:r w:rsidRPr="008C2E0F">
        <w:rPr>
          <w:rFonts w:ascii="Bradley Hand ITC" w:hAnsi="Bradley Hand ITC" w:cs="Calibri"/>
          <w:sz w:val="48"/>
          <w:szCs w:val="48"/>
          <w:lang w:val="en-US"/>
        </w:rPr>
        <w:t>Wines Supplied by Solent Cellar</w:t>
      </w:r>
    </w:p>
    <w:p w14:paraId="2C1B0408" w14:textId="77777777" w:rsidR="00AE2810" w:rsidRPr="008C2E0F" w:rsidRDefault="00AE2810">
      <w:pPr>
        <w:pStyle w:val="Body"/>
        <w:rPr>
          <w:rFonts w:ascii="Bradley Hand ITC" w:hAnsi="Bradley Hand ITC"/>
        </w:rPr>
      </w:pPr>
    </w:p>
    <w:tbl>
      <w:tblPr>
        <w:tblW w:w="8942" w:type="dxa"/>
        <w:tblInd w:w="108" w:type="dxa"/>
        <w:shd w:val="clear" w:color="auto" w:fill="CDD4E9"/>
        <w:tblLayout w:type="fixed"/>
        <w:tblLook w:val="04A0" w:firstRow="1" w:lastRow="0" w:firstColumn="1" w:lastColumn="0" w:noHBand="0" w:noVBand="1"/>
      </w:tblPr>
      <w:tblGrid>
        <w:gridCol w:w="6221"/>
        <w:gridCol w:w="907"/>
        <w:gridCol w:w="907"/>
        <w:gridCol w:w="907"/>
      </w:tblGrid>
      <w:tr w:rsidR="00AE2810" w:rsidRPr="008C2E0F" w14:paraId="44747C9E" w14:textId="77777777" w:rsidTr="00C60F3E">
        <w:trPr>
          <w:trHeight w:hRule="exact" w:val="397"/>
        </w:trPr>
        <w:tc>
          <w:tcPr>
            <w:tcW w:w="6221" w:type="dxa"/>
            <w:tcBorders>
              <w:bottom w:val="single" w:sz="4" w:space="0" w:color="auto"/>
            </w:tcBorders>
            <w:shd w:val="clear" w:color="auto" w:fill="auto"/>
            <w:tcMar>
              <w:top w:w="80" w:type="dxa"/>
              <w:left w:w="80" w:type="dxa"/>
              <w:bottom w:w="80" w:type="dxa"/>
              <w:right w:w="80" w:type="dxa"/>
            </w:tcMar>
            <w:vAlign w:val="center"/>
          </w:tcPr>
          <w:p w14:paraId="23767FB3" w14:textId="77777777" w:rsidR="00AE2810" w:rsidRPr="008C2E0F" w:rsidRDefault="00000000">
            <w:pPr>
              <w:rPr>
                <w:rFonts w:ascii="Bradley Hand ITC" w:hAnsi="Bradley Hand ITC"/>
              </w:rPr>
            </w:pPr>
            <w:r w:rsidRPr="008C2E0F">
              <w:rPr>
                <w:rFonts w:ascii="Bradley Hand ITC" w:hAnsi="Bradley Hand ITC" w:cs="Arial Unicode MS"/>
                <w:b/>
                <w:bCs/>
                <w:color w:val="000000"/>
                <w:sz w:val="28"/>
                <w:szCs w:val="28"/>
                <w:u w:color="000000"/>
                <w14:textOutline w14:w="0" w14:cap="flat" w14:cmpd="sng" w14:algn="ctr">
                  <w14:noFill/>
                  <w14:prstDash w14:val="solid"/>
                  <w14:bevel/>
                </w14:textOutline>
              </w:rPr>
              <w:t xml:space="preserve">Whites </w:t>
            </w:r>
          </w:p>
        </w:tc>
        <w:tc>
          <w:tcPr>
            <w:tcW w:w="907" w:type="dxa"/>
            <w:tcBorders>
              <w:bottom w:val="single" w:sz="4" w:space="0" w:color="auto"/>
            </w:tcBorders>
            <w:shd w:val="clear" w:color="auto" w:fill="auto"/>
            <w:tcMar>
              <w:top w:w="80" w:type="dxa"/>
              <w:left w:w="80" w:type="dxa"/>
              <w:bottom w:w="80" w:type="dxa"/>
              <w:right w:w="80" w:type="dxa"/>
            </w:tcMar>
            <w:vAlign w:val="center"/>
          </w:tcPr>
          <w:p w14:paraId="140DB2DF" w14:textId="77777777" w:rsidR="00AE2810" w:rsidRPr="008C2E0F" w:rsidRDefault="00000000">
            <w:pPr>
              <w:pStyle w:val="Body"/>
              <w:jc w:val="right"/>
              <w:rPr>
                <w:rFonts w:ascii="Bradley Hand ITC" w:hAnsi="Bradley Hand ITC"/>
              </w:rPr>
            </w:pPr>
            <w:r w:rsidRPr="008C2E0F">
              <w:rPr>
                <w:rFonts w:ascii="Bradley Hand ITC" w:hAnsi="Bradley Hand ITC"/>
                <w:b/>
                <w:bCs/>
                <w:sz w:val="22"/>
                <w:szCs w:val="22"/>
                <w:lang w:val="en-US"/>
              </w:rPr>
              <w:t>125ml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6C93DB5E" w14:textId="77777777" w:rsidR="00AE2810" w:rsidRPr="008C2E0F" w:rsidRDefault="00000000">
            <w:pPr>
              <w:pStyle w:val="Body"/>
              <w:jc w:val="right"/>
              <w:rPr>
                <w:rFonts w:ascii="Bradley Hand ITC" w:hAnsi="Bradley Hand ITC"/>
              </w:rPr>
            </w:pPr>
            <w:r w:rsidRPr="008C2E0F">
              <w:rPr>
                <w:rFonts w:ascii="Bradley Hand ITC" w:hAnsi="Bradley Hand ITC"/>
                <w:b/>
                <w:bCs/>
                <w:sz w:val="22"/>
                <w:szCs w:val="22"/>
                <w:lang w:val="en-US"/>
              </w:rPr>
              <w:t>175ml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7F53947D" w14:textId="77777777" w:rsidR="00AE2810" w:rsidRPr="008C2E0F" w:rsidRDefault="00000000">
            <w:pPr>
              <w:pStyle w:val="Body"/>
              <w:jc w:val="right"/>
              <w:rPr>
                <w:rFonts w:ascii="Bradley Hand ITC" w:hAnsi="Bradley Hand ITC"/>
              </w:rPr>
            </w:pPr>
            <w:r w:rsidRPr="008C2E0F">
              <w:rPr>
                <w:rFonts w:ascii="Bradley Hand ITC" w:hAnsi="Bradley Hand ITC"/>
                <w:b/>
                <w:bCs/>
                <w:sz w:val="22"/>
                <w:szCs w:val="22"/>
                <w:lang w:val="en-US"/>
              </w:rPr>
              <w:t>250ml</w:t>
            </w:r>
          </w:p>
        </w:tc>
      </w:tr>
      <w:tr w:rsidR="00AE2810" w:rsidRPr="008C2E0F" w14:paraId="1B49C877" w14:textId="77777777" w:rsidTr="00C60F3E">
        <w:trPr>
          <w:trHeight w:hRule="exact" w:val="397"/>
        </w:trPr>
        <w:tc>
          <w:tcPr>
            <w:tcW w:w="6221" w:type="dxa"/>
            <w:tcBorders>
              <w:top w:val="single" w:sz="4" w:space="0" w:color="auto"/>
            </w:tcBorders>
            <w:shd w:val="clear" w:color="auto" w:fill="auto"/>
            <w:tcMar>
              <w:top w:w="80" w:type="dxa"/>
              <w:left w:w="80" w:type="dxa"/>
              <w:bottom w:w="80" w:type="dxa"/>
              <w:right w:w="80" w:type="dxa"/>
            </w:tcMar>
            <w:vAlign w:val="center"/>
          </w:tcPr>
          <w:p w14:paraId="43DD80F4" w14:textId="77777777" w:rsidR="00AE2810" w:rsidRPr="008C2E0F" w:rsidRDefault="00000000">
            <w:pPr>
              <w:pStyle w:val="Body"/>
              <w:rPr>
                <w:rFonts w:ascii="Bradley Hand ITC" w:hAnsi="Bradley Hand ITC"/>
              </w:rPr>
            </w:pPr>
            <w:r w:rsidRPr="008C2E0F">
              <w:rPr>
                <w:rFonts w:ascii="Bradley Hand ITC" w:hAnsi="Bradley Hand ITC"/>
                <w:b/>
                <w:bCs/>
                <w:sz w:val="22"/>
                <w:szCs w:val="22"/>
                <w:lang w:val="en-US"/>
              </w:rPr>
              <w:t>By the Glass</w:t>
            </w:r>
          </w:p>
        </w:tc>
        <w:tc>
          <w:tcPr>
            <w:tcW w:w="907" w:type="dxa"/>
            <w:tcBorders>
              <w:top w:val="single" w:sz="4" w:space="0" w:color="auto"/>
            </w:tcBorders>
            <w:shd w:val="clear" w:color="auto" w:fill="auto"/>
            <w:tcMar>
              <w:top w:w="80" w:type="dxa"/>
              <w:left w:w="80" w:type="dxa"/>
              <w:bottom w:w="80" w:type="dxa"/>
              <w:right w:w="80" w:type="dxa"/>
            </w:tcMar>
            <w:vAlign w:val="bottom"/>
          </w:tcPr>
          <w:p w14:paraId="23A8FC64" w14:textId="77777777" w:rsidR="00AE2810" w:rsidRPr="008C2E0F" w:rsidRDefault="00AE2810">
            <w:pPr>
              <w:rPr>
                <w:rFonts w:ascii="Bradley Hand ITC" w:hAnsi="Bradley Hand ITC"/>
              </w:rPr>
            </w:pPr>
          </w:p>
        </w:tc>
        <w:tc>
          <w:tcPr>
            <w:tcW w:w="907" w:type="dxa"/>
            <w:tcBorders>
              <w:top w:val="single" w:sz="4" w:space="0" w:color="auto"/>
            </w:tcBorders>
            <w:shd w:val="clear" w:color="auto" w:fill="auto"/>
            <w:tcMar>
              <w:top w:w="80" w:type="dxa"/>
              <w:left w:w="80" w:type="dxa"/>
              <w:bottom w:w="80" w:type="dxa"/>
              <w:right w:w="80" w:type="dxa"/>
            </w:tcMar>
            <w:vAlign w:val="bottom"/>
          </w:tcPr>
          <w:p w14:paraId="24E74373" w14:textId="77777777" w:rsidR="00AE2810" w:rsidRPr="008C2E0F" w:rsidRDefault="00AE2810">
            <w:pPr>
              <w:rPr>
                <w:rFonts w:ascii="Bradley Hand ITC" w:hAnsi="Bradley Hand ITC"/>
              </w:rPr>
            </w:pPr>
          </w:p>
        </w:tc>
        <w:tc>
          <w:tcPr>
            <w:tcW w:w="907" w:type="dxa"/>
            <w:tcBorders>
              <w:top w:val="single" w:sz="4" w:space="0" w:color="auto"/>
            </w:tcBorders>
            <w:shd w:val="clear" w:color="auto" w:fill="auto"/>
            <w:tcMar>
              <w:top w:w="80" w:type="dxa"/>
              <w:left w:w="80" w:type="dxa"/>
              <w:bottom w:w="80" w:type="dxa"/>
              <w:right w:w="80" w:type="dxa"/>
            </w:tcMar>
            <w:vAlign w:val="bottom"/>
          </w:tcPr>
          <w:p w14:paraId="57135251" w14:textId="77777777" w:rsidR="00AE2810" w:rsidRPr="008C2E0F" w:rsidRDefault="00AE2810">
            <w:pPr>
              <w:rPr>
                <w:rFonts w:ascii="Bradley Hand ITC" w:hAnsi="Bradley Hand ITC"/>
              </w:rPr>
            </w:pPr>
          </w:p>
        </w:tc>
      </w:tr>
      <w:tr w:rsidR="00AE2810" w:rsidRPr="008C2E0F" w14:paraId="191A0812" w14:textId="77777777" w:rsidTr="00C60F3E">
        <w:trPr>
          <w:trHeight w:hRule="exact" w:val="1191"/>
        </w:trPr>
        <w:tc>
          <w:tcPr>
            <w:tcW w:w="6221" w:type="dxa"/>
            <w:shd w:val="clear" w:color="auto" w:fill="auto"/>
            <w:tcMar>
              <w:top w:w="80" w:type="dxa"/>
              <w:left w:w="80" w:type="dxa"/>
              <w:bottom w:w="80" w:type="dxa"/>
              <w:right w:w="80" w:type="dxa"/>
            </w:tcMar>
            <w:vAlign w:val="center"/>
          </w:tcPr>
          <w:p w14:paraId="1F01D384" w14:textId="6B9441FA" w:rsidR="00AE2810" w:rsidRPr="008C2E0F" w:rsidRDefault="00000000">
            <w:pPr>
              <w:pStyle w:val="Body"/>
              <w:rPr>
                <w:rFonts w:ascii="Bradley Hand ITC" w:hAnsi="Bradley Hand ITC"/>
                <w:sz w:val="22"/>
                <w:szCs w:val="22"/>
                <w:lang w:val="en-US"/>
              </w:rPr>
            </w:pPr>
            <w:r w:rsidRPr="008C2E0F">
              <w:rPr>
                <w:rFonts w:ascii="Bradley Hand ITC" w:hAnsi="Bradley Hand ITC"/>
                <w:sz w:val="22"/>
                <w:szCs w:val="22"/>
                <w:lang w:val="en-US"/>
              </w:rPr>
              <w:t xml:space="preserve">Bella Modella Pinot Grigio, Italy </w:t>
            </w:r>
          </w:p>
          <w:p w14:paraId="241C4340" w14:textId="77777777" w:rsidR="00AE2810" w:rsidRPr="008C2E0F" w:rsidRDefault="00000000">
            <w:pPr>
              <w:pStyle w:val="Body"/>
              <w:jc w:val="both"/>
              <w:rPr>
                <w:rFonts w:ascii="Bradley Hand ITC" w:hAnsi="Bradley Hand ITC"/>
              </w:rPr>
            </w:pPr>
            <w:r w:rsidRPr="008C2E0F">
              <w:rPr>
                <w:rFonts w:ascii="Bradley Hand ITC" w:hAnsi="Bradley Hand ITC"/>
                <w:sz w:val="22"/>
                <w:szCs w:val="22"/>
                <w:lang w:val="en-US"/>
              </w:rPr>
              <w:t>Light &amp; zesty, easy drinking Italian Pinot Grigio. Hints of honey and almonds, citrus and green apple character and refreshing quality</w:t>
            </w:r>
          </w:p>
        </w:tc>
        <w:tc>
          <w:tcPr>
            <w:tcW w:w="907" w:type="dxa"/>
            <w:shd w:val="clear" w:color="auto" w:fill="auto"/>
            <w:tcMar>
              <w:top w:w="80" w:type="dxa"/>
              <w:left w:w="80" w:type="dxa"/>
              <w:bottom w:w="80" w:type="dxa"/>
              <w:right w:w="80" w:type="dxa"/>
            </w:tcMar>
            <w:vAlign w:val="center"/>
          </w:tcPr>
          <w:p w14:paraId="6B4CAEFC" w14:textId="77777777"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£4.50</w:t>
            </w:r>
          </w:p>
        </w:tc>
        <w:tc>
          <w:tcPr>
            <w:tcW w:w="907" w:type="dxa"/>
            <w:shd w:val="clear" w:color="auto" w:fill="auto"/>
            <w:tcMar>
              <w:top w:w="80" w:type="dxa"/>
              <w:left w:w="80" w:type="dxa"/>
              <w:bottom w:w="80" w:type="dxa"/>
              <w:right w:w="80" w:type="dxa"/>
            </w:tcMar>
            <w:vAlign w:val="center"/>
          </w:tcPr>
          <w:p w14:paraId="77E1F759" w14:textId="4E4785D2"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32DB10A3" w14:textId="5E027821"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7</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r>
      <w:tr w:rsidR="00AE2810" w:rsidRPr="008C2E0F" w14:paraId="16F24B03" w14:textId="77777777" w:rsidTr="00C60F3E">
        <w:trPr>
          <w:trHeight w:hRule="exact" w:val="1247"/>
        </w:trPr>
        <w:tc>
          <w:tcPr>
            <w:tcW w:w="6221" w:type="dxa"/>
            <w:shd w:val="clear" w:color="auto" w:fill="auto"/>
            <w:tcMar>
              <w:top w:w="80" w:type="dxa"/>
              <w:left w:w="80" w:type="dxa"/>
              <w:bottom w:w="80" w:type="dxa"/>
              <w:right w:w="80" w:type="dxa"/>
            </w:tcMar>
            <w:vAlign w:val="center"/>
          </w:tcPr>
          <w:p w14:paraId="20C542BC" w14:textId="0881833C" w:rsidR="00AE2810" w:rsidRPr="008C2E0F" w:rsidRDefault="00000000">
            <w:pPr>
              <w:pStyle w:val="Body"/>
              <w:rPr>
                <w:rFonts w:ascii="Bradley Hand ITC" w:hAnsi="Bradley Hand ITC"/>
                <w:sz w:val="22"/>
                <w:szCs w:val="22"/>
                <w:lang w:val="en-US"/>
              </w:rPr>
            </w:pPr>
            <w:r w:rsidRPr="008C2E0F">
              <w:rPr>
                <w:rFonts w:ascii="Bradley Hand ITC" w:hAnsi="Bradley Hand ITC"/>
                <w:sz w:val="22"/>
                <w:szCs w:val="22"/>
                <w:lang w:val="en-US"/>
              </w:rPr>
              <w:t xml:space="preserve">Campo Flores Organic Sauvignon/Verdejo, Spain </w:t>
            </w:r>
          </w:p>
          <w:p w14:paraId="4A9DF652" w14:textId="713F2356" w:rsidR="00AE2810" w:rsidRPr="008C2E0F" w:rsidRDefault="00000000">
            <w:pPr>
              <w:pStyle w:val="Body"/>
              <w:jc w:val="both"/>
              <w:rPr>
                <w:rFonts w:ascii="Bradley Hand ITC" w:hAnsi="Bradley Hand ITC"/>
              </w:rPr>
            </w:pPr>
            <w:r w:rsidRPr="008C2E0F">
              <w:rPr>
                <w:rFonts w:ascii="Bradley Hand ITC" w:hAnsi="Bradley Hand ITC"/>
                <w:sz w:val="22"/>
                <w:szCs w:val="22"/>
                <w:lang w:val="en-US"/>
              </w:rPr>
              <w:t xml:space="preserve">A bright straw-coloured white wine with appealing notes of grapefruit, pear and honeysuckle. Fresh, light and easy drinking </w:t>
            </w:r>
          </w:p>
        </w:tc>
        <w:tc>
          <w:tcPr>
            <w:tcW w:w="907" w:type="dxa"/>
            <w:shd w:val="clear" w:color="auto" w:fill="auto"/>
            <w:tcMar>
              <w:top w:w="80" w:type="dxa"/>
              <w:left w:w="80" w:type="dxa"/>
              <w:bottom w:w="80" w:type="dxa"/>
              <w:right w:w="80" w:type="dxa"/>
            </w:tcMar>
            <w:vAlign w:val="center"/>
          </w:tcPr>
          <w:p w14:paraId="28FF8155" w14:textId="405321EB"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6D114FAD" w14:textId="1EEC5132"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6</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.50</w:t>
            </w:r>
          </w:p>
        </w:tc>
        <w:tc>
          <w:tcPr>
            <w:tcW w:w="907" w:type="dxa"/>
            <w:shd w:val="clear" w:color="auto" w:fill="auto"/>
            <w:tcMar>
              <w:top w:w="80" w:type="dxa"/>
              <w:left w:w="80" w:type="dxa"/>
              <w:bottom w:w="80" w:type="dxa"/>
              <w:right w:w="80" w:type="dxa"/>
            </w:tcMar>
            <w:vAlign w:val="center"/>
          </w:tcPr>
          <w:p w14:paraId="4C2A89B9" w14:textId="3549F2A8"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8.</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50</w:t>
            </w:r>
          </w:p>
        </w:tc>
      </w:tr>
      <w:tr w:rsidR="00AE2810" w:rsidRPr="008C2E0F" w14:paraId="75C7AE0D" w14:textId="77777777" w:rsidTr="00C60F3E">
        <w:trPr>
          <w:trHeight w:hRule="exact" w:val="1361"/>
        </w:trPr>
        <w:tc>
          <w:tcPr>
            <w:tcW w:w="6221" w:type="dxa"/>
            <w:shd w:val="clear" w:color="auto" w:fill="auto"/>
            <w:tcMar>
              <w:top w:w="80" w:type="dxa"/>
              <w:left w:w="80" w:type="dxa"/>
              <w:bottom w:w="80" w:type="dxa"/>
              <w:right w:w="80" w:type="dxa"/>
            </w:tcMar>
            <w:vAlign w:val="center"/>
          </w:tcPr>
          <w:p w14:paraId="3E349152" w14:textId="6C8A162C" w:rsidR="00AE2810" w:rsidRPr="008C2E0F" w:rsidRDefault="00000000">
            <w:pPr>
              <w:pStyle w:val="Body"/>
              <w:rPr>
                <w:rFonts w:ascii="Bradley Hand ITC" w:hAnsi="Bradley Hand ITC"/>
                <w:sz w:val="22"/>
                <w:szCs w:val="22"/>
                <w:lang w:val="en-US"/>
              </w:rPr>
            </w:pPr>
            <w:r w:rsidRPr="008C2E0F">
              <w:rPr>
                <w:rFonts w:ascii="Bradley Hand ITC" w:hAnsi="Bradley Hand ITC"/>
                <w:sz w:val="22"/>
                <w:szCs w:val="22"/>
                <w:lang w:val="en-US"/>
              </w:rPr>
              <w:t xml:space="preserve">Montsable Chardonnay, France </w:t>
            </w:r>
          </w:p>
          <w:p w14:paraId="01B7D08F" w14:textId="77777777" w:rsidR="00AE2810" w:rsidRPr="008C2E0F" w:rsidRDefault="00000000">
            <w:pPr>
              <w:pStyle w:val="Body"/>
              <w:jc w:val="both"/>
              <w:rPr>
                <w:rFonts w:ascii="Bradley Hand ITC" w:hAnsi="Bradley Hand ITC"/>
              </w:rPr>
            </w:pPr>
            <w:r w:rsidRPr="008C2E0F">
              <w:rPr>
                <w:rFonts w:ascii="Bradley Hand ITC" w:hAnsi="Bradley Hand ITC"/>
                <w:sz w:val="22"/>
                <w:szCs w:val="22"/>
                <w:lang w:val="en-US"/>
              </w:rPr>
              <w:t xml:space="preserve">Beautifully textured Chardonnay from Pays D’Oc region. Very aromatic, it shows yellow fruits and white flowers with just the faintest hint of vanilla </w:t>
            </w:r>
          </w:p>
        </w:tc>
        <w:tc>
          <w:tcPr>
            <w:tcW w:w="907" w:type="dxa"/>
            <w:shd w:val="clear" w:color="auto" w:fill="auto"/>
            <w:tcMar>
              <w:top w:w="80" w:type="dxa"/>
              <w:left w:w="80" w:type="dxa"/>
              <w:bottom w:w="80" w:type="dxa"/>
              <w:right w:w="80" w:type="dxa"/>
            </w:tcMar>
            <w:vAlign w:val="center"/>
          </w:tcPr>
          <w:p w14:paraId="03C8A24B" w14:textId="1A08A7C6"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6</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.50</w:t>
            </w:r>
          </w:p>
        </w:tc>
        <w:tc>
          <w:tcPr>
            <w:tcW w:w="907" w:type="dxa"/>
            <w:shd w:val="clear" w:color="auto" w:fill="auto"/>
            <w:tcMar>
              <w:top w:w="80" w:type="dxa"/>
              <w:left w:w="80" w:type="dxa"/>
              <w:bottom w:w="80" w:type="dxa"/>
              <w:right w:w="80" w:type="dxa"/>
            </w:tcMar>
            <w:vAlign w:val="center"/>
          </w:tcPr>
          <w:p w14:paraId="4306CE65" w14:textId="7934A5E5"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7</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7728DD88" w14:textId="1A8CFD64" w:rsidR="00AE2810" w:rsidRPr="008C2E0F" w:rsidRDefault="00000000">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9</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401B05"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r>
      <w:tr w:rsidR="00C60F3E" w:rsidRPr="008C2E0F" w14:paraId="2F43A463" w14:textId="77777777" w:rsidTr="00C60F3E">
        <w:trPr>
          <w:trHeight w:hRule="exact" w:val="397"/>
        </w:trPr>
        <w:tc>
          <w:tcPr>
            <w:tcW w:w="6221" w:type="dxa"/>
            <w:shd w:val="clear" w:color="auto" w:fill="auto"/>
            <w:tcMar>
              <w:top w:w="80" w:type="dxa"/>
              <w:left w:w="80" w:type="dxa"/>
              <w:bottom w:w="80" w:type="dxa"/>
              <w:right w:w="80" w:type="dxa"/>
            </w:tcMar>
            <w:vAlign w:val="center"/>
          </w:tcPr>
          <w:p w14:paraId="1ABC6954" w14:textId="77777777" w:rsidR="00C60F3E" w:rsidRPr="008C2E0F" w:rsidRDefault="00C60F3E">
            <w:pPr>
              <w:pStyle w:val="Body"/>
              <w:rPr>
                <w:rFonts w:ascii="Bradley Hand ITC" w:hAnsi="Bradley Hand ITC"/>
                <w:b/>
                <w:bCs/>
                <w:sz w:val="22"/>
                <w:szCs w:val="22"/>
                <w:lang w:val="en-US"/>
              </w:rPr>
            </w:pPr>
          </w:p>
        </w:tc>
        <w:tc>
          <w:tcPr>
            <w:tcW w:w="907" w:type="dxa"/>
            <w:shd w:val="clear" w:color="auto" w:fill="auto"/>
            <w:tcMar>
              <w:top w:w="80" w:type="dxa"/>
              <w:left w:w="80" w:type="dxa"/>
              <w:bottom w:w="80" w:type="dxa"/>
              <w:right w:w="80" w:type="dxa"/>
            </w:tcMar>
            <w:vAlign w:val="bottom"/>
          </w:tcPr>
          <w:p w14:paraId="49217FED" w14:textId="77777777" w:rsidR="00C60F3E" w:rsidRPr="008C2E0F" w:rsidRDefault="00C60F3E">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25357AB8" w14:textId="77777777" w:rsidR="00C60F3E" w:rsidRPr="008C2E0F" w:rsidRDefault="00C60F3E">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0FB1B399" w14:textId="77777777" w:rsidR="00C60F3E" w:rsidRPr="008C2E0F" w:rsidRDefault="00C60F3E">
            <w:pPr>
              <w:rPr>
                <w:rFonts w:ascii="Bradley Hand ITC" w:hAnsi="Bradley Hand ITC" w:cs="Calibri"/>
                <w:sz w:val="22"/>
                <w:szCs w:val="22"/>
              </w:rPr>
            </w:pPr>
          </w:p>
        </w:tc>
      </w:tr>
      <w:tr w:rsidR="00AE2810" w:rsidRPr="008C2E0F" w14:paraId="3F1137A0" w14:textId="77777777" w:rsidTr="00C60F3E">
        <w:trPr>
          <w:trHeight w:hRule="exact" w:val="397"/>
        </w:trPr>
        <w:tc>
          <w:tcPr>
            <w:tcW w:w="6221" w:type="dxa"/>
            <w:shd w:val="clear" w:color="auto" w:fill="auto"/>
            <w:tcMar>
              <w:top w:w="80" w:type="dxa"/>
              <w:left w:w="80" w:type="dxa"/>
              <w:bottom w:w="80" w:type="dxa"/>
              <w:right w:w="80" w:type="dxa"/>
            </w:tcMar>
            <w:vAlign w:val="center"/>
          </w:tcPr>
          <w:p w14:paraId="46BF12DD" w14:textId="588C5843" w:rsidR="00AE2810" w:rsidRPr="008C2E0F" w:rsidRDefault="00000000">
            <w:pPr>
              <w:pStyle w:val="Body"/>
              <w:rPr>
                <w:rFonts w:ascii="Bradley Hand ITC" w:hAnsi="Bradley Hand ITC"/>
              </w:rPr>
            </w:pPr>
            <w:r w:rsidRPr="008C2E0F">
              <w:rPr>
                <w:rFonts w:ascii="Bradley Hand ITC" w:hAnsi="Bradley Hand ITC"/>
                <w:b/>
                <w:bCs/>
                <w:sz w:val="22"/>
                <w:szCs w:val="22"/>
                <w:lang w:val="en-US"/>
              </w:rPr>
              <w:t xml:space="preserve">By the </w:t>
            </w:r>
            <w:r w:rsidR="00754686" w:rsidRPr="008C2E0F">
              <w:rPr>
                <w:rFonts w:ascii="Bradley Hand ITC" w:hAnsi="Bradley Hand ITC"/>
                <w:b/>
                <w:bCs/>
                <w:sz w:val="22"/>
                <w:szCs w:val="22"/>
                <w:lang w:val="en-US"/>
              </w:rPr>
              <w:t>B</w:t>
            </w:r>
            <w:r w:rsidRPr="008C2E0F">
              <w:rPr>
                <w:rFonts w:ascii="Bradley Hand ITC" w:hAnsi="Bradley Hand ITC"/>
                <w:b/>
                <w:bCs/>
                <w:sz w:val="22"/>
                <w:szCs w:val="22"/>
                <w:lang w:val="en-US"/>
              </w:rPr>
              <w:t>ottle</w:t>
            </w:r>
          </w:p>
        </w:tc>
        <w:tc>
          <w:tcPr>
            <w:tcW w:w="907" w:type="dxa"/>
            <w:shd w:val="clear" w:color="auto" w:fill="auto"/>
            <w:tcMar>
              <w:top w:w="80" w:type="dxa"/>
              <w:left w:w="80" w:type="dxa"/>
              <w:bottom w:w="80" w:type="dxa"/>
              <w:right w:w="80" w:type="dxa"/>
            </w:tcMar>
            <w:vAlign w:val="bottom"/>
          </w:tcPr>
          <w:p w14:paraId="2B437CBB" w14:textId="77777777" w:rsidR="00AE2810" w:rsidRPr="008C2E0F" w:rsidRDefault="00AE2810">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5714E09B" w14:textId="77777777" w:rsidR="00AE2810" w:rsidRPr="008C2E0F" w:rsidRDefault="00AE2810">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56F98FDF" w14:textId="77777777" w:rsidR="00AE2810" w:rsidRPr="008C2E0F" w:rsidRDefault="00AE2810">
            <w:pPr>
              <w:rPr>
                <w:rFonts w:ascii="Bradley Hand ITC" w:hAnsi="Bradley Hand ITC" w:cs="Calibri"/>
                <w:sz w:val="22"/>
                <w:szCs w:val="22"/>
              </w:rPr>
            </w:pPr>
          </w:p>
        </w:tc>
      </w:tr>
      <w:tr w:rsidR="00C60F3E" w:rsidRPr="008C2E0F" w14:paraId="4C670185" w14:textId="77777777" w:rsidTr="007C44E8">
        <w:trPr>
          <w:trHeight w:hRule="exact" w:val="1247"/>
        </w:trPr>
        <w:tc>
          <w:tcPr>
            <w:tcW w:w="6221" w:type="dxa"/>
            <w:shd w:val="clear" w:color="auto" w:fill="auto"/>
            <w:tcMar>
              <w:top w:w="80" w:type="dxa"/>
              <w:left w:w="80" w:type="dxa"/>
              <w:bottom w:w="80" w:type="dxa"/>
              <w:right w:w="80" w:type="dxa"/>
            </w:tcMar>
            <w:vAlign w:val="center"/>
          </w:tcPr>
          <w:p w14:paraId="33681B5E" w14:textId="3BEF75E1"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Bella Modella Pinot Grigio, Italy </w:t>
            </w:r>
          </w:p>
          <w:p w14:paraId="3BEEB240"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Light &amp; zesty, easy drinking Italian Pinot Grigio. Hints of honey and almonds, citrus and green apple character and refreshing quality                                                                </w:t>
            </w:r>
          </w:p>
        </w:tc>
        <w:tc>
          <w:tcPr>
            <w:tcW w:w="907" w:type="dxa"/>
            <w:shd w:val="clear" w:color="auto" w:fill="auto"/>
            <w:tcMar>
              <w:top w:w="80" w:type="dxa"/>
              <w:left w:w="80" w:type="dxa"/>
              <w:bottom w:w="80" w:type="dxa"/>
              <w:right w:w="80" w:type="dxa"/>
            </w:tcMar>
            <w:vAlign w:val="center"/>
          </w:tcPr>
          <w:p w14:paraId="4F391791" w14:textId="74E10F6C"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5C49F91B" w14:textId="649AF26D"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1CE65C13" w14:textId="77777777" w:rsidR="00C60F3E" w:rsidRPr="008C2E0F" w:rsidRDefault="00C60F3E" w:rsidP="00C60F3E">
            <w:pPr>
              <w:rPr>
                <w:rFonts w:ascii="Bradley Hand ITC" w:hAnsi="Bradley Hand ITC" w:cs="Calibri"/>
                <w:sz w:val="22"/>
                <w:szCs w:val="22"/>
              </w:rPr>
            </w:pPr>
          </w:p>
        </w:tc>
      </w:tr>
      <w:tr w:rsidR="00C60F3E" w:rsidRPr="008C2E0F" w14:paraId="6400E4FB" w14:textId="77777777" w:rsidTr="003B38EA">
        <w:trPr>
          <w:trHeight w:hRule="exact" w:val="1304"/>
        </w:trPr>
        <w:tc>
          <w:tcPr>
            <w:tcW w:w="6221" w:type="dxa"/>
            <w:shd w:val="clear" w:color="auto" w:fill="auto"/>
            <w:tcMar>
              <w:top w:w="80" w:type="dxa"/>
              <w:left w:w="80" w:type="dxa"/>
              <w:bottom w:w="80" w:type="dxa"/>
              <w:right w:w="80" w:type="dxa"/>
            </w:tcMar>
            <w:vAlign w:val="center"/>
          </w:tcPr>
          <w:p w14:paraId="1AFAA4B3" w14:textId="0D16BA23"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Campo Flores Organic Sauvignon/Verdejo, Spain </w:t>
            </w:r>
          </w:p>
          <w:p w14:paraId="1C8D163C" w14:textId="1E3B9F64"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A bright straw-coloured white wine with appealing notes of grapefruit, pear and honeysuckle. Fresh, light and easy drinking </w:t>
            </w:r>
          </w:p>
        </w:tc>
        <w:tc>
          <w:tcPr>
            <w:tcW w:w="907" w:type="dxa"/>
            <w:shd w:val="clear" w:color="auto" w:fill="auto"/>
            <w:tcMar>
              <w:top w:w="80" w:type="dxa"/>
              <w:left w:w="80" w:type="dxa"/>
              <w:bottom w:w="80" w:type="dxa"/>
              <w:right w:w="80" w:type="dxa"/>
            </w:tcMar>
            <w:vAlign w:val="center"/>
          </w:tcPr>
          <w:p w14:paraId="6B9ABFE8" w14:textId="38B78E76"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2AC10565" w14:textId="3DBB248E"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49F8AC90" w14:textId="77777777" w:rsidR="00C60F3E" w:rsidRPr="008C2E0F" w:rsidRDefault="00C60F3E" w:rsidP="00C60F3E">
            <w:pPr>
              <w:rPr>
                <w:rFonts w:ascii="Bradley Hand ITC" w:hAnsi="Bradley Hand ITC" w:cs="Calibri"/>
                <w:sz w:val="22"/>
                <w:szCs w:val="22"/>
              </w:rPr>
            </w:pPr>
          </w:p>
        </w:tc>
      </w:tr>
      <w:tr w:rsidR="00C60F3E" w:rsidRPr="008C2E0F" w14:paraId="4A18A3B1" w14:textId="77777777" w:rsidTr="00D36A24">
        <w:trPr>
          <w:trHeight w:hRule="exact" w:val="1417"/>
        </w:trPr>
        <w:tc>
          <w:tcPr>
            <w:tcW w:w="6221" w:type="dxa"/>
            <w:shd w:val="clear" w:color="auto" w:fill="auto"/>
            <w:tcMar>
              <w:top w:w="80" w:type="dxa"/>
              <w:left w:w="80" w:type="dxa"/>
              <w:bottom w:w="80" w:type="dxa"/>
              <w:right w:w="80" w:type="dxa"/>
            </w:tcMar>
            <w:vAlign w:val="center"/>
          </w:tcPr>
          <w:p w14:paraId="4489A60A" w14:textId="59903A3A"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Montsable Chardonnay, France </w:t>
            </w:r>
          </w:p>
          <w:p w14:paraId="6FB3A85E"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Beautifully textured Chardonnay from Pays D’Oc region. Very aromatic, it shows yellow fruits and white flowers with just the faintest hint of vanilla </w:t>
            </w:r>
          </w:p>
        </w:tc>
        <w:tc>
          <w:tcPr>
            <w:tcW w:w="907" w:type="dxa"/>
            <w:shd w:val="clear" w:color="auto" w:fill="auto"/>
            <w:tcMar>
              <w:top w:w="80" w:type="dxa"/>
              <w:left w:w="80" w:type="dxa"/>
              <w:bottom w:w="80" w:type="dxa"/>
              <w:right w:w="80" w:type="dxa"/>
            </w:tcMar>
            <w:vAlign w:val="center"/>
          </w:tcPr>
          <w:p w14:paraId="5A4F1D13" w14:textId="027AB67D"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281B56B8" w14:textId="01A7EDE8"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8</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3BDA8B23" w14:textId="77777777" w:rsidR="00C60F3E" w:rsidRPr="008C2E0F" w:rsidRDefault="00C60F3E" w:rsidP="00C60F3E">
            <w:pPr>
              <w:rPr>
                <w:rFonts w:ascii="Bradley Hand ITC" w:hAnsi="Bradley Hand ITC" w:cs="Calibri"/>
                <w:sz w:val="22"/>
                <w:szCs w:val="22"/>
              </w:rPr>
            </w:pPr>
          </w:p>
        </w:tc>
      </w:tr>
      <w:tr w:rsidR="00C60F3E" w:rsidRPr="008C2E0F" w14:paraId="09A4DB9A" w14:textId="77777777" w:rsidTr="009E06EB">
        <w:trPr>
          <w:trHeight w:hRule="exact" w:val="1304"/>
        </w:trPr>
        <w:tc>
          <w:tcPr>
            <w:tcW w:w="6221" w:type="dxa"/>
            <w:shd w:val="clear" w:color="auto" w:fill="auto"/>
            <w:tcMar>
              <w:top w:w="80" w:type="dxa"/>
              <w:left w:w="80" w:type="dxa"/>
              <w:bottom w:w="80" w:type="dxa"/>
              <w:right w:w="80" w:type="dxa"/>
            </w:tcMar>
            <w:vAlign w:val="center"/>
          </w:tcPr>
          <w:p w14:paraId="4C8863A7" w14:textId="18B45792"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lastRenderedPageBreak/>
              <w:t xml:space="preserve">The Mayfly Marlborough Sauvignon Blanc, New Zealand </w:t>
            </w:r>
          </w:p>
          <w:p w14:paraId="2763E239" w14:textId="6458FE0D"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This Sauvignon Blanc is an exquisite example of the grape variety with grassy notes as well as white peach and exotic aftertaste</w:t>
            </w:r>
          </w:p>
        </w:tc>
        <w:tc>
          <w:tcPr>
            <w:tcW w:w="907" w:type="dxa"/>
            <w:shd w:val="clear" w:color="auto" w:fill="auto"/>
            <w:tcMar>
              <w:top w:w="80" w:type="dxa"/>
              <w:left w:w="80" w:type="dxa"/>
              <w:bottom w:w="80" w:type="dxa"/>
              <w:right w:w="80" w:type="dxa"/>
            </w:tcMar>
            <w:vAlign w:val="center"/>
          </w:tcPr>
          <w:p w14:paraId="3DEA7568" w14:textId="1AEFF445"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66A6E24F" w14:textId="225143BA"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£3</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4</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2B44CE23" w14:textId="77777777" w:rsidR="00C60F3E" w:rsidRPr="008C2E0F" w:rsidRDefault="00C60F3E" w:rsidP="00C60F3E">
            <w:pPr>
              <w:rPr>
                <w:rFonts w:ascii="Bradley Hand ITC" w:hAnsi="Bradley Hand ITC" w:cs="Calibri"/>
                <w:sz w:val="22"/>
                <w:szCs w:val="22"/>
              </w:rPr>
            </w:pPr>
          </w:p>
        </w:tc>
      </w:tr>
      <w:tr w:rsidR="00C60F3E" w:rsidRPr="008C2E0F" w14:paraId="63E3FBB6" w14:textId="77777777" w:rsidTr="006277F5">
        <w:trPr>
          <w:trHeight w:hRule="exact" w:val="1531"/>
        </w:trPr>
        <w:tc>
          <w:tcPr>
            <w:tcW w:w="6221" w:type="dxa"/>
            <w:shd w:val="clear" w:color="auto" w:fill="auto"/>
            <w:tcMar>
              <w:top w:w="80" w:type="dxa"/>
              <w:left w:w="80" w:type="dxa"/>
              <w:bottom w:w="80" w:type="dxa"/>
              <w:right w:w="80" w:type="dxa"/>
            </w:tcMar>
            <w:vAlign w:val="center"/>
          </w:tcPr>
          <w:p w14:paraId="72CE0A07" w14:textId="44981041"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Roberto Sarotto Gavi di Gavi, Italy </w:t>
            </w:r>
          </w:p>
          <w:p w14:paraId="65639112"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This medium-bodied wine, from the Bric Sassi vineyard, has delicious white peach notes on the nose leading onto more stone fruit on the palate as well as delicious honeydew melon </w:t>
            </w:r>
          </w:p>
        </w:tc>
        <w:tc>
          <w:tcPr>
            <w:tcW w:w="907" w:type="dxa"/>
            <w:shd w:val="clear" w:color="auto" w:fill="auto"/>
            <w:tcMar>
              <w:top w:w="80" w:type="dxa"/>
              <w:left w:w="80" w:type="dxa"/>
              <w:bottom w:w="80" w:type="dxa"/>
              <w:right w:w="80" w:type="dxa"/>
            </w:tcMar>
            <w:vAlign w:val="center"/>
          </w:tcPr>
          <w:p w14:paraId="37C15A59" w14:textId="41475289"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0FB3D703" w14:textId="6F98A549"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£3</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7</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014C36EE" w14:textId="77777777" w:rsidR="00C60F3E" w:rsidRPr="008C2E0F" w:rsidRDefault="00C60F3E" w:rsidP="00C60F3E">
            <w:pPr>
              <w:rPr>
                <w:rFonts w:ascii="Bradley Hand ITC" w:hAnsi="Bradley Hand ITC" w:cs="Calibri"/>
                <w:sz w:val="22"/>
                <w:szCs w:val="22"/>
              </w:rPr>
            </w:pPr>
          </w:p>
        </w:tc>
      </w:tr>
      <w:tr w:rsidR="00C60F3E" w:rsidRPr="008C2E0F" w14:paraId="38EA7E6A" w14:textId="77777777" w:rsidTr="00B83DC1">
        <w:trPr>
          <w:trHeight w:hRule="exact" w:val="1701"/>
        </w:trPr>
        <w:tc>
          <w:tcPr>
            <w:tcW w:w="6221" w:type="dxa"/>
            <w:shd w:val="clear" w:color="auto" w:fill="auto"/>
            <w:tcMar>
              <w:top w:w="80" w:type="dxa"/>
              <w:left w:w="80" w:type="dxa"/>
              <w:bottom w:w="80" w:type="dxa"/>
              <w:right w:w="80" w:type="dxa"/>
            </w:tcMar>
            <w:vAlign w:val="center"/>
          </w:tcPr>
          <w:p w14:paraId="72125A1A" w14:textId="7B7EA54A"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Genetie "Illuminé" Bourgogne Blanc, France </w:t>
            </w:r>
          </w:p>
          <w:p w14:paraId="451782E4"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A classic Chardonnay from Southern Burgundy, fine buttery and floral notes on the nose and a wine of substance on the palate. Some creamy, textural notes up front reveal discreet oak, and the finish has some underlaying mineralogy and citrus  </w:t>
            </w:r>
          </w:p>
        </w:tc>
        <w:tc>
          <w:tcPr>
            <w:tcW w:w="907" w:type="dxa"/>
            <w:shd w:val="clear" w:color="auto" w:fill="auto"/>
            <w:tcMar>
              <w:top w:w="80" w:type="dxa"/>
              <w:left w:w="80" w:type="dxa"/>
              <w:bottom w:w="80" w:type="dxa"/>
              <w:right w:w="80" w:type="dxa"/>
            </w:tcMar>
            <w:vAlign w:val="center"/>
          </w:tcPr>
          <w:p w14:paraId="320550F3" w14:textId="683625D6"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10FF583E" w14:textId="6C0FB8E2"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£4</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2EE8ED75" w14:textId="77777777" w:rsidR="00C60F3E" w:rsidRPr="008C2E0F" w:rsidRDefault="00C60F3E" w:rsidP="00C60F3E">
            <w:pPr>
              <w:rPr>
                <w:rFonts w:ascii="Bradley Hand ITC" w:hAnsi="Bradley Hand ITC" w:cs="Calibri"/>
                <w:sz w:val="22"/>
                <w:szCs w:val="22"/>
              </w:rPr>
            </w:pPr>
          </w:p>
        </w:tc>
      </w:tr>
      <w:tr w:rsidR="00C60F3E" w:rsidRPr="008C2E0F" w14:paraId="335DAB2F" w14:textId="77777777" w:rsidTr="00C60F3E">
        <w:trPr>
          <w:trHeight w:hRule="exact" w:val="397"/>
        </w:trPr>
        <w:tc>
          <w:tcPr>
            <w:tcW w:w="6221" w:type="dxa"/>
            <w:shd w:val="clear" w:color="auto" w:fill="auto"/>
            <w:tcMar>
              <w:top w:w="80" w:type="dxa"/>
              <w:left w:w="80" w:type="dxa"/>
              <w:bottom w:w="80" w:type="dxa"/>
              <w:right w:w="80" w:type="dxa"/>
            </w:tcMar>
            <w:vAlign w:val="center"/>
          </w:tcPr>
          <w:p w14:paraId="29FB5A2C" w14:textId="77777777" w:rsidR="00C60F3E" w:rsidRPr="008C2E0F" w:rsidRDefault="00C60F3E" w:rsidP="00C60F3E">
            <w:pPr>
              <w:pStyle w:val="Body"/>
              <w:rPr>
                <w:rFonts w:ascii="Bradley Hand ITC" w:hAnsi="Bradley Hand ITC"/>
              </w:rPr>
            </w:pPr>
            <w:r w:rsidRPr="008C2E0F">
              <w:rPr>
                <w:rFonts w:ascii="Bradley Hand ITC" w:hAnsi="Bradley Hand ITC"/>
                <w:b/>
                <w:bCs/>
                <w:sz w:val="22"/>
                <w:szCs w:val="22"/>
                <w:lang w:val="en-US"/>
              </w:rPr>
              <w:t>Commodore's Cellar</w:t>
            </w:r>
          </w:p>
        </w:tc>
        <w:tc>
          <w:tcPr>
            <w:tcW w:w="907" w:type="dxa"/>
            <w:shd w:val="clear" w:color="auto" w:fill="auto"/>
            <w:tcMar>
              <w:top w:w="80" w:type="dxa"/>
              <w:left w:w="80" w:type="dxa"/>
              <w:bottom w:w="80" w:type="dxa"/>
              <w:right w:w="80" w:type="dxa"/>
            </w:tcMar>
            <w:vAlign w:val="center"/>
          </w:tcPr>
          <w:p w14:paraId="2ABF2579" w14:textId="77777777" w:rsidR="00C60F3E" w:rsidRPr="008C2E0F" w:rsidRDefault="00C60F3E" w:rsidP="00C60F3E">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020D647C" w14:textId="77777777" w:rsidR="00C60F3E" w:rsidRPr="008C2E0F" w:rsidRDefault="00C60F3E" w:rsidP="00C60F3E">
            <w:pPr>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bottom"/>
          </w:tcPr>
          <w:p w14:paraId="56D48E23" w14:textId="77777777" w:rsidR="00C60F3E" w:rsidRPr="008C2E0F" w:rsidRDefault="00C60F3E" w:rsidP="00C60F3E">
            <w:pPr>
              <w:rPr>
                <w:rFonts w:ascii="Bradley Hand ITC" w:hAnsi="Bradley Hand ITC" w:cs="Calibri"/>
                <w:sz w:val="22"/>
                <w:szCs w:val="22"/>
              </w:rPr>
            </w:pPr>
          </w:p>
        </w:tc>
      </w:tr>
      <w:tr w:rsidR="00C60F3E" w:rsidRPr="008C2E0F" w14:paraId="6D3CBB14" w14:textId="77777777" w:rsidTr="000D2165">
        <w:trPr>
          <w:trHeight w:hRule="exact" w:val="1644"/>
        </w:trPr>
        <w:tc>
          <w:tcPr>
            <w:tcW w:w="6221" w:type="dxa"/>
            <w:shd w:val="clear" w:color="auto" w:fill="auto"/>
            <w:tcMar>
              <w:top w:w="80" w:type="dxa"/>
              <w:left w:w="80" w:type="dxa"/>
              <w:bottom w:w="80" w:type="dxa"/>
              <w:right w:w="80" w:type="dxa"/>
            </w:tcMar>
            <w:vAlign w:val="center"/>
          </w:tcPr>
          <w:p w14:paraId="77454B95" w14:textId="68360585"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Panizzi Vernaccia Di San Gimignano, Italy </w:t>
            </w:r>
          </w:p>
          <w:p w14:paraId="387177AF" w14:textId="02B7B211"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Produced from Estate grown grapes - this is a perfumed white that has notes of lime and fresh green apple, a touch of pear and grapefruit. It has a great balance between acidity and fruit</w:t>
            </w:r>
          </w:p>
        </w:tc>
        <w:tc>
          <w:tcPr>
            <w:tcW w:w="907" w:type="dxa"/>
            <w:shd w:val="clear" w:color="auto" w:fill="auto"/>
            <w:tcMar>
              <w:top w:w="80" w:type="dxa"/>
              <w:left w:w="80" w:type="dxa"/>
              <w:bottom w:w="80" w:type="dxa"/>
              <w:right w:w="80" w:type="dxa"/>
            </w:tcMar>
            <w:vAlign w:val="center"/>
          </w:tcPr>
          <w:p w14:paraId="7409456B" w14:textId="00567B4E"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22B919B3" w14:textId="48CE062E"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£46.00</w:t>
            </w:r>
          </w:p>
        </w:tc>
        <w:tc>
          <w:tcPr>
            <w:tcW w:w="907" w:type="dxa"/>
            <w:shd w:val="clear" w:color="auto" w:fill="auto"/>
            <w:tcMar>
              <w:top w:w="80" w:type="dxa"/>
              <w:left w:w="80" w:type="dxa"/>
              <w:bottom w:w="80" w:type="dxa"/>
              <w:right w:w="80" w:type="dxa"/>
            </w:tcMar>
            <w:vAlign w:val="bottom"/>
          </w:tcPr>
          <w:p w14:paraId="321BBD5F" w14:textId="77777777" w:rsidR="00C60F3E" w:rsidRPr="008C2E0F" w:rsidRDefault="00C60F3E" w:rsidP="00C60F3E">
            <w:pPr>
              <w:rPr>
                <w:rFonts w:ascii="Bradley Hand ITC" w:hAnsi="Bradley Hand ITC" w:cs="Calibri"/>
                <w:sz w:val="22"/>
                <w:szCs w:val="22"/>
              </w:rPr>
            </w:pPr>
          </w:p>
        </w:tc>
      </w:tr>
      <w:tr w:rsidR="00C60F3E" w:rsidRPr="008C2E0F" w14:paraId="37E16814" w14:textId="77777777" w:rsidTr="00006237">
        <w:trPr>
          <w:trHeight w:hRule="exact" w:val="1701"/>
        </w:trPr>
        <w:tc>
          <w:tcPr>
            <w:tcW w:w="6221" w:type="dxa"/>
            <w:shd w:val="clear" w:color="auto" w:fill="auto"/>
            <w:tcMar>
              <w:top w:w="80" w:type="dxa"/>
              <w:left w:w="80" w:type="dxa"/>
              <w:bottom w:w="80" w:type="dxa"/>
              <w:right w:w="80" w:type="dxa"/>
            </w:tcMar>
            <w:vAlign w:val="center"/>
          </w:tcPr>
          <w:p w14:paraId="6C44A8D8" w14:textId="6A701081"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Pazo Senorans Albarino, Spain</w:t>
            </w:r>
          </w:p>
          <w:p w14:paraId="210E4CAC" w14:textId="714030DB"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From one of the leading producers in Galicia, this is one of their finest works. Aromas of nectarine, fresh fig, orange zest and white flowers. Its citrus and mineral driven. </w:t>
            </w:r>
          </w:p>
        </w:tc>
        <w:tc>
          <w:tcPr>
            <w:tcW w:w="907" w:type="dxa"/>
            <w:shd w:val="clear" w:color="auto" w:fill="auto"/>
            <w:tcMar>
              <w:top w:w="80" w:type="dxa"/>
              <w:left w:w="80" w:type="dxa"/>
              <w:bottom w:w="80" w:type="dxa"/>
              <w:right w:w="80" w:type="dxa"/>
            </w:tcMar>
            <w:vAlign w:val="center"/>
          </w:tcPr>
          <w:p w14:paraId="3CA03308" w14:textId="10C51CC8"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68D29DDC" w14:textId="27553F2A"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48</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72FEE699" w14:textId="77777777" w:rsidR="00C60F3E" w:rsidRPr="008C2E0F" w:rsidRDefault="00C60F3E" w:rsidP="00C60F3E">
            <w:pPr>
              <w:rPr>
                <w:rFonts w:ascii="Bradley Hand ITC" w:hAnsi="Bradley Hand ITC" w:cs="Calibri"/>
                <w:sz w:val="22"/>
                <w:szCs w:val="22"/>
              </w:rPr>
            </w:pPr>
          </w:p>
        </w:tc>
      </w:tr>
      <w:tr w:rsidR="00C60F3E" w:rsidRPr="008C2E0F" w14:paraId="7D07B544" w14:textId="77777777" w:rsidTr="00C60F3E">
        <w:trPr>
          <w:trHeight w:hRule="exact" w:val="2041"/>
        </w:trPr>
        <w:tc>
          <w:tcPr>
            <w:tcW w:w="6221" w:type="dxa"/>
            <w:shd w:val="clear" w:color="auto" w:fill="auto"/>
            <w:tcMar>
              <w:top w:w="80" w:type="dxa"/>
              <w:left w:w="80" w:type="dxa"/>
              <w:bottom w:w="80" w:type="dxa"/>
              <w:right w:w="80" w:type="dxa"/>
            </w:tcMar>
            <w:vAlign w:val="center"/>
          </w:tcPr>
          <w:p w14:paraId="2BE25973" w14:textId="42524D66"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Hippolyte Reverdy Sancerre, France</w:t>
            </w:r>
          </w:p>
          <w:p w14:paraId="258E4933" w14:textId="469F2F54" w:rsidR="00C60F3E" w:rsidRPr="008C2E0F" w:rsidRDefault="00C74D65" w:rsidP="00C60F3E">
            <w:pPr>
              <w:pStyle w:val="Body"/>
              <w:jc w:val="both"/>
              <w:rPr>
                <w:rFonts w:ascii="Bradley Hand ITC" w:hAnsi="Bradley Hand ITC"/>
              </w:rPr>
            </w:pPr>
            <w:r w:rsidRPr="008C2E0F">
              <w:rPr>
                <w:rFonts w:ascii="Bradley Hand ITC" w:hAnsi="Bradley Hand ITC" w:cs="Calibri"/>
                <w:color w:val="000000" w:themeColor="text1"/>
                <w:sz w:val="22"/>
                <w:szCs w:val="22"/>
              </w:rPr>
              <w:t>The Loire Sauvignon Blanc is vinified in stainless steel tertian aromas of the grape variety. It has classic elderflower, gooseberry and citrus notes and is full and fresh. Lots of mineral along with almond, white peach and citrus on the nose. Zesty enough, with roundness as well</w:t>
            </w:r>
            <w:r w:rsidRPr="008C2E0F">
              <w:rPr>
                <w:rFonts w:ascii="Bradley Hand ITC" w:hAnsi="Bradley Hand ITC"/>
                <w:color w:val="000000" w:themeColor="text1"/>
                <w:sz w:val="18"/>
                <w:szCs w:val="18"/>
              </w:rPr>
              <w:t> </w:t>
            </w:r>
          </w:p>
        </w:tc>
        <w:tc>
          <w:tcPr>
            <w:tcW w:w="907" w:type="dxa"/>
            <w:shd w:val="clear" w:color="auto" w:fill="auto"/>
            <w:tcMar>
              <w:top w:w="80" w:type="dxa"/>
              <w:left w:w="80" w:type="dxa"/>
              <w:bottom w:w="80" w:type="dxa"/>
              <w:right w:w="80" w:type="dxa"/>
            </w:tcMar>
            <w:vAlign w:val="center"/>
          </w:tcPr>
          <w:p w14:paraId="5E9AFAC0" w14:textId="74EDD608"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7A926DB1" w14:textId="14E85958" w:rsidR="00C60F3E" w:rsidRPr="008C2E0F" w:rsidRDefault="00C60F3E" w:rsidP="00C60F3E">
            <w:pPr>
              <w:jc w:val="cente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50</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5E870640" w14:textId="77777777" w:rsidR="00C60F3E" w:rsidRPr="008C2E0F" w:rsidRDefault="00C60F3E" w:rsidP="00C60F3E">
            <w:pPr>
              <w:rPr>
                <w:rFonts w:ascii="Bradley Hand ITC" w:hAnsi="Bradley Hand ITC" w:cs="Calibri"/>
                <w:sz w:val="22"/>
                <w:szCs w:val="22"/>
              </w:rPr>
            </w:pPr>
          </w:p>
        </w:tc>
      </w:tr>
      <w:tr w:rsidR="00C60F3E" w:rsidRPr="008C2E0F" w14:paraId="0B14CA6C" w14:textId="77777777" w:rsidTr="00C60F3E">
        <w:trPr>
          <w:trHeight w:hRule="exact" w:val="1531"/>
        </w:trPr>
        <w:tc>
          <w:tcPr>
            <w:tcW w:w="6221" w:type="dxa"/>
            <w:shd w:val="clear" w:color="auto" w:fill="auto"/>
            <w:tcMar>
              <w:top w:w="80" w:type="dxa"/>
              <w:left w:w="80" w:type="dxa"/>
              <w:bottom w:w="80" w:type="dxa"/>
              <w:right w:w="80" w:type="dxa"/>
            </w:tcMar>
            <w:vAlign w:val="center"/>
          </w:tcPr>
          <w:p w14:paraId="47D7E0B8" w14:textId="0FDD92B8"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Domaine Gueguen Chablis La Vigne de 1975, France </w:t>
            </w:r>
          </w:p>
          <w:p w14:paraId="3FD4CACF" w14:textId="4D2B2ECA"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Made from vines planted in 1975, this Chablis has a very fruit forward nose of white peach and citrus, a wonderfully textured mouth feel and a long finish</w:t>
            </w:r>
          </w:p>
        </w:tc>
        <w:tc>
          <w:tcPr>
            <w:tcW w:w="907" w:type="dxa"/>
            <w:shd w:val="clear" w:color="auto" w:fill="auto"/>
            <w:tcMar>
              <w:top w:w="80" w:type="dxa"/>
              <w:left w:w="80" w:type="dxa"/>
              <w:bottom w:w="80" w:type="dxa"/>
              <w:right w:w="80" w:type="dxa"/>
            </w:tcMar>
            <w:vAlign w:val="center"/>
          </w:tcPr>
          <w:p w14:paraId="61754A7A" w14:textId="6338F403" w:rsidR="00C60F3E" w:rsidRPr="008C2E0F" w:rsidRDefault="00C60F3E" w:rsidP="00C60F3E">
            <w:pPr>
              <w:jc w:val="right"/>
              <w:rPr>
                <w:rFonts w:ascii="Bradley Hand ITC" w:hAnsi="Bradley Hand ITC" w:cs="Calibri"/>
                <w:sz w:val="22"/>
                <w:szCs w:val="22"/>
              </w:rPr>
            </w:pPr>
          </w:p>
        </w:tc>
        <w:tc>
          <w:tcPr>
            <w:tcW w:w="907" w:type="dxa"/>
            <w:shd w:val="clear" w:color="auto" w:fill="auto"/>
            <w:tcMar>
              <w:top w:w="80" w:type="dxa"/>
              <w:left w:w="80" w:type="dxa"/>
              <w:bottom w:w="80" w:type="dxa"/>
              <w:right w:w="80" w:type="dxa"/>
            </w:tcMar>
            <w:vAlign w:val="center"/>
          </w:tcPr>
          <w:p w14:paraId="6BB71E02" w14:textId="284B88B7" w:rsidR="00C60F3E" w:rsidRPr="008C2E0F" w:rsidRDefault="00C60F3E" w:rsidP="00C60F3E">
            <w:pPr>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2</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6B071DF2" w14:textId="77777777" w:rsidR="00C60F3E" w:rsidRPr="008C2E0F" w:rsidRDefault="00C60F3E" w:rsidP="00C60F3E">
            <w:pPr>
              <w:rPr>
                <w:rFonts w:ascii="Bradley Hand ITC" w:hAnsi="Bradley Hand ITC" w:cs="Calibri"/>
                <w:sz w:val="22"/>
                <w:szCs w:val="22"/>
              </w:rPr>
            </w:pPr>
          </w:p>
        </w:tc>
      </w:tr>
      <w:tr w:rsidR="00C60F3E" w:rsidRPr="008C2E0F" w14:paraId="1B5C1515" w14:textId="77777777" w:rsidTr="00C60F3E">
        <w:trPr>
          <w:trHeight w:hRule="exact" w:val="1814"/>
        </w:trPr>
        <w:tc>
          <w:tcPr>
            <w:tcW w:w="6221" w:type="dxa"/>
            <w:shd w:val="clear" w:color="auto" w:fill="auto"/>
            <w:tcMar>
              <w:top w:w="80" w:type="dxa"/>
              <w:left w:w="80" w:type="dxa"/>
              <w:bottom w:w="80" w:type="dxa"/>
              <w:right w:w="80" w:type="dxa"/>
            </w:tcMar>
            <w:vAlign w:val="center"/>
          </w:tcPr>
          <w:p w14:paraId="3E468D4B" w14:textId="77777777" w:rsidR="00C60F3E" w:rsidRPr="008C2E0F" w:rsidRDefault="00C60F3E" w:rsidP="00C60F3E">
            <w:pPr>
              <w:pStyle w:val="Body"/>
              <w:rPr>
                <w:rFonts w:ascii="Bradley Hand ITC" w:hAnsi="Bradley Hand ITC"/>
                <w:b/>
                <w:bCs/>
                <w:sz w:val="28"/>
                <w:szCs w:val="28"/>
                <w:lang w:val="en-US"/>
              </w:rPr>
            </w:pPr>
          </w:p>
        </w:tc>
        <w:tc>
          <w:tcPr>
            <w:tcW w:w="907" w:type="dxa"/>
            <w:shd w:val="clear" w:color="auto" w:fill="auto"/>
            <w:tcMar>
              <w:top w:w="80" w:type="dxa"/>
              <w:left w:w="80" w:type="dxa"/>
              <w:bottom w:w="80" w:type="dxa"/>
              <w:right w:w="80" w:type="dxa"/>
            </w:tcMar>
            <w:vAlign w:val="center"/>
          </w:tcPr>
          <w:p w14:paraId="33A73BC8" w14:textId="77777777" w:rsidR="00C60F3E" w:rsidRPr="008C2E0F" w:rsidRDefault="00C60F3E" w:rsidP="00C60F3E">
            <w:pPr>
              <w:jc w:val="right"/>
              <w:rPr>
                <w:rFonts w:ascii="Bradley Hand ITC" w:hAnsi="Bradley Hand ITC" w:cs="Calibri"/>
                <w:b/>
                <w:bCs/>
                <w:sz w:val="22"/>
                <w:szCs w:val="22"/>
              </w:rPr>
            </w:pPr>
          </w:p>
        </w:tc>
        <w:tc>
          <w:tcPr>
            <w:tcW w:w="907" w:type="dxa"/>
            <w:shd w:val="clear" w:color="auto" w:fill="auto"/>
            <w:tcMar>
              <w:top w:w="80" w:type="dxa"/>
              <w:left w:w="80" w:type="dxa"/>
              <w:bottom w:w="80" w:type="dxa"/>
              <w:right w:w="80" w:type="dxa"/>
            </w:tcMar>
            <w:vAlign w:val="center"/>
          </w:tcPr>
          <w:p w14:paraId="31AD30B6" w14:textId="77777777" w:rsidR="00C60F3E" w:rsidRPr="008C2E0F" w:rsidRDefault="00C60F3E" w:rsidP="00C60F3E">
            <w:pPr>
              <w:jc w:val="right"/>
              <w:rPr>
                <w:rFonts w:ascii="Bradley Hand ITC" w:hAnsi="Bradley Hand ITC" w:cs="Calibri"/>
                <w:b/>
                <w:bCs/>
                <w:sz w:val="22"/>
                <w:szCs w:val="22"/>
              </w:rPr>
            </w:pPr>
          </w:p>
        </w:tc>
        <w:tc>
          <w:tcPr>
            <w:tcW w:w="907" w:type="dxa"/>
            <w:shd w:val="clear" w:color="auto" w:fill="auto"/>
            <w:tcMar>
              <w:top w:w="80" w:type="dxa"/>
              <w:left w:w="80" w:type="dxa"/>
              <w:bottom w:w="80" w:type="dxa"/>
              <w:right w:w="80" w:type="dxa"/>
            </w:tcMar>
            <w:vAlign w:val="center"/>
          </w:tcPr>
          <w:p w14:paraId="5C3293C7" w14:textId="77777777" w:rsidR="00C60F3E" w:rsidRPr="008C2E0F" w:rsidRDefault="00C60F3E" w:rsidP="00C60F3E">
            <w:pPr>
              <w:jc w:val="right"/>
              <w:rPr>
                <w:rFonts w:ascii="Bradley Hand ITC" w:hAnsi="Bradley Hand ITC" w:cs="Calibri"/>
                <w:b/>
                <w:bCs/>
                <w:sz w:val="22"/>
                <w:szCs w:val="22"/>
              </w:rPr>
            </w:pPr>
          </w:p>
        </w:tc>
      </w:tr>
      <w:tr w:rsidR="00C60F3E" w:rsidRPr="008C2E0F" w14:paraId="46E36785" w14:textId="77777777" w:rsidTr="00C60F3E">
        <w:trPr>
          <w:trHeight w:hRule="exact" w:val="397"/>
        </w:trPr>
        <w:tc>
          <w:tcPr>
            <w:tcW w:w="6221" w:type="dxa"/>
            <w:tcBorders>
              <w:bottom w:val="single" w:sz="4" w:space="0" w:color="auto"/>
            </w:tcBorders>
            <w:shd w:val="clear" w:color="auto" w:fill="auto"/>
            <w:tcMar>
              <w:top w:w="80" w:type="dxa"/>
              <w:left w:w="80" w:type="dxa"/>
              <w:bottom w:w="80" w:type="dxa"/>
              <w:right w:w="80" w:type="dxa"/>
            </w:tcMar>
            <w:vAlign w:val="center"/>
          </w:tcPr>
          <w:p w14:paraId="37A64E4D" w14:textId="77777777" w:rsidR="00C60F3E" w:rsidRPr="008C2E0F" w:rsidRDefault="00C60F3E" w:rsidP="00C60F3E">
            <w:pPr>
              <w:pStyle w:val="Body"/>
              <w:rPr>
                <w:rFonts w:ascii="Bradley Hand ITC" w:hAnsi="Bradley Hand ITC"/>
              </w:rPr>
            </w:pPr>
            <w:r w:rsidRPr="008C2E0F">
              <w:rPr>
                <w:rFonts w:ascii="Bradley Hand ITC" w:hAnsi="Bradley Hand ITC"/>
                <w:b/>
                <w:bCs/>
                <w:sz w:val="28"/>
                <w:szCs w:val="28"/>
                <w:lang w:val="en-US"/>
              </w:rPr>
              <w:lastRenderedPageBreak/>
              <w:t>Rose</w:t>
            </w:r>
          </w:p>
        </w:tc>
        <w:tc>
          <w:tcPr>
            <w:tcW w:w="907" w:type="dxa"/>
            <w:tcBorders>
              <w:bottom w:val="single" w:sz="4" w:space="0" w:color="auto"/>
            </w:tcBorders>
            <w:shd w:val="clear" w:color="auto" w:fill="auto"/>
            <w:tcMar>
              <w:top w:w="80" w:type="dxa"/>
              <w:left w:w="80" w:type="dxa"/>
              <w:bottom w:w="80" w:type="dxa"/>
              <w:right w:w="80" w:type="dxa"/>
            </w:tcMar>
            <w:vAlign w:val="center"/>
          </w:tcPr>
          <w:p w14:paraId="0216BB3D" w14:textId="52387840"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sz w:val="22"/>
                <w:szCs w:val="22"/>
              </w:rPr>
              <w:t>125ml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3D19CFC7" w14:textId="5B6A10F5"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sz w:val="22"/>
                <w:szCs w:val="22"/>
              </w:rPr>
              <w:t>175ml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2244DD1D" w14:textId="0F195B74"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sz w:val="22"/>
                <w:szCs w:val="22"/>
              </w:rPr>
              <w:t>250ml</w:t>
            </w:r>
          </w:p>
        </w:tc>
      </w:tr>
      <w:tr w:rsidR="00C60F3E" w:rsidRPr="008C2E0F" w14:paraId="55F46AAC" w14:textId="77777777" w:rsidTr="00C60F3E">
        <w:trPr>
          <w:trHeight w:hRule="exact" w:val="397"/>
        </w:trPr>
        <w:tc>
          <w:tcPr>
            <w:tcW w:w="6221" w:type="dxa"/>
            <w:tcBorders>
              <w:top w:val="single" w:sz="4" w:space="0" w:color="auto"/>
            </w:tcBorders>
            <w:shd w:val="clear" w:color="auto" w:fill="auto"/>
            <w:tcMar>
              <w:top w:w="80" w:type="dxa"/>
              <w:left w:w="80" w:type="dxa"/>
              <w:bottom w:w="80" w:type="dxa"/>
              <w:right w:w="80" w:type="dxa"/>
            </w:tcMar>
            <w:vAlign w:val="center"/>
          </w:tcPr>
          <w:p w14:paraId="1D0725D2" w14:textId="77777777" w:rsidR="00C60F3E" w:rsidRPr="008C2E0F" w:rsidRDefault="00C60F3E" w:rsidP="00C60F3E">
            <w:pPr>
              <w:pStyle w:val="Body"/>
              <w:rPr>
                <w:rFonts w:ascii="Bradley Hand ITC" w:hAnsi="Bradley Hand ITC"/>
              </w:rPr>
            </w:pPr>
            <w:r w:rsidRPr="008C2E0F">
              <w:rPr>
                <w:rFonts w:ascii="Bradley Hand ITC" w:hAnsi="Bradley Hand ITC"/>
                <w:b/>
                <w:bCs/>
                <w:sz w:val="22"/>
                <w:szCs w:val="22"/>
                <w:lang w:val="en-US"/>
              </w:rPr>
              <w:t>By the Glass</w:t>
            </w:r>
          </w:p>
        </w:tc>
        <w:tc>
          <w:tcPr>
            <w:tcW w:w="907" w:type="dxa"/>
            <w:tcBorders>
              <w:top w:val="single" w:sz="4" w:space="0" w:color="auto"/>
            </w:tcBorders>
            <w:shd w:val="clear" w:color="auto" w:fill="auto"/>
            <w:tcMar>
              <w:top w:w="80" w:type="dxa"/>
              <w:left w:w="80" w:type="dxa"/>
              <w:bottom w:w="80" w:type="dxa"/>
              <w:right w:w="80" w:type="dxa"/>
            </w:tcMar>
            <w:vAlign w:val="center"/>
          </w:tcPr>
          <w:p w14:paraId="3642AE39" w14:textId="5AD61973" w:rsidR="00C60F3E" w:rsidRPr="008C2E0F" w:rsidRDefault="00C60F3E" w:rsidP="00C60F3E">
            <w:pPr>
              <w:jc w:val="right"/>
              <w:rPr>
                <w:rFonts w:ascii="Bradley Hand ITC" w:hAnsi="Bradley Hand ITC" w:cs="Calibri"/>
                <w:sz w:val="22"/>
                <w:szCs w:val="22"/>
              </w:rPr>
            </w:pPr>
          </w:p>
        </w:tc>
        <w:tc>
          <w:tcPr>
            <w:tcW w:w="907" w:type="dxa"/>
            <w:tcBorders>
              <w:top w:val="single" w:sz="4" w:space="0" w:color="auto"/>
            </w:tcBorders>
            <w:shd w:val="clear" w:color="auto" w:fill="auto"/>
            <w:tcMar>
              <w:top w:w="80" w:type="dxa"/>
              <w:left w:w="80" w:type="dxa"/>
              <w:bottom w:w="80" w:type="dxa"/>
              <w:right w:w="80" w:type="dxa"/>
            </w:tcMar>
            <w:vAlign w:val="center"/>
          </w:tcPr>
          <w:p w14:paraId="37229EBE" w14:textId="13C6B47A" w:rsidR="00C60F3E" w:rsidRPr="008C2E0F" w:rsidRDefault="00C60F3E" w:rsidP="00C60F3E">
            <w:pPr>
              <w:jc w:val="right"/>
              <w:rPr>
                <w:rFonts w:ascii="Bradley Hand ITC" w:hAnsi="Bradley Hand ITC" w:cs="Calibri"/>
                <w:sz w:val="22"/>
                <w:szCs w:val="22"/>
              </w:rPr>
            </w:pPr>
          </w:p>
        </w:tc>
        <w:tc>
          <w:tcPr>
            <w:tcW w:w="907" w:type="dxa"/>
            <w:tcBorders>
              <w:top w:val="single" w:sz="4" w:space="0" w:color="auto"/>
            </w:tcBorders>
            <w:shd w:val="clear" w:color="auto" w:fill="auto"/>
            <w:tcMar>
              <w:top w:w="80" w:type="dxa"/>
              <w:left w:w="80" w:type="dxa"/>
              <w:bottom w:w="80" w:type="dxa"/>
              <w:right w:w="80" w:type="dxa"/>
            </w:tcMar>
            <w:vAlign w:val="center"/>
          </w:tcPr>
          <w:p w14:paraId="4630B74A" w14:textId="79E65137" w:rsidR="00C60F3E" w:rsidRPr="008C2E0F" w:rsidRDefault="00C60F3E" w:rsidP="00C60F3E">
            <w:pPr>
              <w:jc w:val="right"/>
              <w:rPr>
                <w:rFonts w:ascii="Bradley Hand ITC" w:hAnsi="Bradley Hand ITC" w:cs="Calibri"/>
                <w:sz w:val="22"/>
                <w:szCs w:val="22"/>
              </w:rPr>
            </w:pPr>
          </w:p>
        </w:tc>
      </w:tr>
      <w:tr w:rsidR="00C60F3E" w:rsidRPr="008C2E0F" w14:paraId="36DFA5A9" w14:textId="77777777" w:rsidTr="00C60F3E">
        <w:trPr>
          <w:trHeight w:hRule="exact" w:val="1191"/>
        </w:trPr>
        <w:tc>
          <w:tcPr>
            <w:tcW w:w="6221" w:type="dxa"/>
            <w:shd w:val="clear" w:color="auto" w:fill="auto"/>
            <w:tcMar>
              <w:top w:w="80" w:type="dxa"/>
              <w:left w:w="80" w:type="dxa"/>
              <w:bottom w:w="80" w:type="dxa"/>
              <w:right w:w="80" w:type="dxa"/>
            </w:tcMar>
            <w:vAlign w:val="center"/>
          </w:tcPr>
          <w:p w14:paraId="3A71EBA9" w14:textId="35B22FB9"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Bella Modella Pinot Grigio Rose, Italy </w:t>
            </w:r>
          </w:p>
          <w:p w14:paraId="3F6A7B60"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This delicate rose has deliciously strawberry laced aromas followed by a seductive palate of crisp, juicy fruit</w:t>
            </w:r>
          </w:p>
        </w:tc>
        <w:tc>
          <w:tcPr>
            <w:tcW w:w="907" w:type="dxa"/>
            <w:shd w:val="clear" w:color="auto" w:fill="auto"/>
            <w:tcMar>
              <w:top w:w="80" w:type="dxa"/>
              <w:left w:w="80" w:type="dxa"/>
              <w:bottom w:w="80" w:type="dxa"/>
              <w:right w:w="80" w:type="dxa"/>
            </w:tcMar>
            <w:vAlign w:val="center"/>
          </w:tcPr>
          <w:p w14:paraId="730BE890" w14:textId="4E6798E8"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£4.</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2AE5E296" w14:textId="70316F61"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4.5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50325B26" w14:textId="77777777"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£5.50</w:t>
            </w:r>
          </w:p>
        </w:tc>
      </w:tr>
      <w:tr w:rsidR="00C60F3E" w:rsidRPr="008C2E0F" w14:paraId="5D7EE9B6" w14:textId="77777777" w:rsidTr="00C60F3E">
        <w:trPr>
          <w:trHeight w:hRule="exact" w:val="1417"/>
        </w:trPr>
        <w:tc>
          <w:tcPr>
            <w:tcW w:w="6221" w:type="dxa"/>
            <w:shd w:val="clear" w:color="auto" w:fill="auto"/>
            <w:tcMar>
              <w:top w:w="80" w:type="dxa"/>
              <w:left w:w="80" w:type="dxa"/>
              <w:bottom w:w="80" w:type="dxa"/>
              <w:right w:w="80" w:type="dxa"/>
            </w:tcMar>
            <w:vAlign w:val="center"/>
          </w:tcPr>
          <w:p w14:paraId="6D1A975A" w14:textId="05981033"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Domaine La Colombette Grenache Rose, France </w:t>
            </w:r>
          </w:p>
          <w:p w14:paraId="51959DB9" w14:textId="3D54346B" w:rsidR="00C60F3E" w:rsidRPr="008C2E0F" w:rsidRDefault="00C60F3E" w:rsidP="001D0ABF">
            <w:pPr>
              <w:pStyle w:val="Body"/>
              <w:jc w:val="both"/>
              <w:rPr>
                <w:rFonts w:ascii="Bradley Hand ITC" w:hAnsi="Bradley Hand ITC"/>
              </w:rPr>
            </w:pPr>
            <w:r w:rsidRPr="008C2E0F">
              <w:rPr>
                <w:rFonts w:ascii="Bradley Hand ITC" w:hAnsi="Bradley Hand ITC"/>
                <w:sz w:val="22"/>
                <w:szCs w:val="22"/>
                <w:lang w:val="en-US"/>
              </w:rPr>
              <w:t>This light rose is 100% Grenache and has a beautiful pale colour with light strawberry and raspberry flavours. Dry, fresh and fruity perfect for the summer</w:t>
            </w:r>
          </w:p>
        </w:tc>
        <w:tc>
          <w:tcPr>
            <w:tcW w:w="907" w:type="dxa"/>
            <w:shd w:val="clear" w:color="auto" w:fill="auto"/>
            <w:tcMar>
              <w:top w:w="80" w:type="dxa"/>
              <w:left w:w="80" w:type="dxa"/>
              <w:bottom w:w="80" w:type="dxa"/>
              <w:right w:w="80" w:type="dxa"/>
            </w:tcMar>
            <w:vAlign w:val="center"/>
          </w:tcPr>
          <w:p w14:paraId="73D096E0" w14:textId="7176E9F3"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4</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.50</w:t>
            </w:r>
          </w:p>
        </w:tc>
        <w:tc>
          <w:tcPr>
            <w:tcW w:w="907" w:type="dxa"/>
            <w:shd w:val="clear" w:color="auto" w:fill="auto"/>
            <w:tcMar>
              <w:top w:w="80" w:type="dxa"/>
              <w:left w:w="80" w:type="dxa"/>
              <w:bottom w:w="80" w:type="dxa"/>
              <w:right w:w="80" w:type="dxa"/>
            </w:tcMar>
            <w:vAlign w:val="center"/>
          </w:tcPr>
          <w:p w14:paraId="2438F2F5" w14:textId="0814202A"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center"/>
          </w:tcPr>
          <w:p w14:paraId="37CD63EA" w14:textId="54087CCC"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£6.</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r>
      <w:tr w:rsidR="00C60F3E" w:rsidRPr="008C2E0F" w14:paraId="23F89822" w14:textId="77777777" w:rsidTr="00C60F3E">
        <w:trPr>
          <w:trHeight w:hRule="exact" w:val="1417"/>
        </w:trPr>
        <w:tc>
          <w:tcPr>
            <w:tcW w:w="6221" w:type="dxa"/>
            <w:shd w:val="clear" w:color="auto" w:fill="auto"/>
            <w:tcMar>
              <w:top w:w="80" w:type="dxa"/>
              <w:left w:w="80" w:type="dxa"/>
              <w:bottom w:w="80" w:type="dxa"/>
              <w:right w:w="80" w:type="dxa"/>
            </w:tcMar>
            <w:vAlign w:val="center"/>
          </w:tcPr>
          <w:p w14:paraId="63F983C5" w14:textId="0ADE19FF"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Chateau Maravenne Les Roches Provence Rose, France </w:t>
            </w:r>
          </w:p>
          <w:p w14:paraId="76411220"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A gorgeous pale pink in colour, this rose is the perfect aperitif. It has notes of pear and a touch of delicate raspberry fruit. This leads onto a really fresh finish </w:t>
            </w:r>
          </w:p>
        </w:tc>
        <w:tc>
          <w:tcPr>
            <w:tcW w:w="907" w:type="dxa"/>
            <w:tcBorders>
              <w:left w:val="nil"/>
            </w:tcBorders>
            <w:shd w:val="clear" w:color="auto" w:fill="auto"/>
            <w:tcMar>
              <w:top w:w="80" w:type="dxa"/>
              <w:left w:w="80" w:type="dxa"/>
              <w:bottom w:w="80" w:type="dxa"/>
              <w:right w:w="80" w:type="dxa"/>
            </w:tcMar>
            <w:vAlign w:val="center"/>
          </w:tcPr>
          <w:p w14:paraId="3961559A" w14:textId="31950E58"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6</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center"/>
          </w:tcPr>
          <w:p w14:paraId="661DD813" w14:textId="4D018597"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7</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21F736A8" w14:textId="0FE2FB9C" w:rsidR="00C60F3E" w:rsidRPr="008C2E0F" w:rsidRDefault="00C60F3E" w:rsidP="00C60F3E">
            <w:pPr>
              <w:jc w:val="right"/>
              <w:rPr>
                <w:rFonts w:ascii="Bradley Hand ITC" w:hAnsi="Bradley Hand ITC" w:cs="Calibri"/>
                <w:sz w:val="22"/>
                <w:szCs w:val="22"/>
              </w:rPr>
            </w:pP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9</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Calibri"/>
                <w:b/>
                <w:bCs/>
                <w:color w:val="000000"/>
                <w:sz w:val="22"/>
                <w:szCs w:val="22"/>
                <w:u w:color="000000"/>
                <w14:textOutline w14:w="0" w14:cap="flat" w14:cmpd="sng" w14:algn="ctr">
                  <w14:noFill/>
                  <w14:prstDash w14:val="solid"/>
                  <w14:bevel/>
                </w14:textOutline>
              </w:rPr>
              <w:t>5</w:t>
            </w:r>
            <w:r w:rsidRPr="008C2E0F">
              <w:rPr>
                <w:rFonts w:ascii="Bradley Hand ITC" w:hAnsi="Bradley Hand ITC" w:cs="Calibri"/>
                <w:b/>
                <w:bCs/>
                <w:color w:val="000000"/>
                <w:sz w:val="22"/>
                <w:szCs w:val="22"/>
                <w:u w:color="000000"/>
                <w14:textOutline w14:w="0" w14:cap="flat" w14:cmpd="sng" w14:algn="ctr">
                  <w14:noFill/>
                  <w14:prstDash w14:val="solid"/>
                  <w14:bevel/>
                </w14:textOutline>
              </w:rPr>
              <w:t>0</w:t>
            </w:r>
          </w:p>
        </w:tc>
      </w:tr>
      <w:tr w:rsidR="00C60F3E" w:rsidRPr="008C2E0F" w14:paraId="61CE31F2" w14:textId="77777777" w:rsidTr="00C60F3E">
        <w:trPr>
          <w:trHeight w:hRule="exact" w:val="397"/>
        </w:trPr>
        <w:tc>
          <w:tcPr>
            <w:tcW w:w="6221" w:type="dxa"/>
            <w:shd w:val="clear" w:color="auto" w:fill="auto"/>
            <w:tcMar>
              <w:top w:w="80" w:type="dxa"/>
              <w:left w:w="80" w:type="dxa"/>
              <w:bottom w:w="80" w:type="dxa"/>
              <w:right w:w="80" w:type="dxa"/>
            </w:tcMar>
            <w:vAlign w:val="center"/>
          </w:tcPr>
          <w:p w14:paraId="3415122E" w14:textId="77777777" w:rsidR="00C60F3E" w:rsidRPr="008C2E0F" w:rsidRDefault="00C60F3E" w:rsidP="00C60F3E">
            <w:pPr>
              <w:pStyle w:val="Body"/>
              <w:rPr>
                <w:rFonts w:ascii="Bradley Hand ITC" w:hAnsi="Bradley Hand ITC"/>
                <w:b/>
                <w:bCs/>
                <w:sz w:val="22"/>
                <w:szCs w:val="22"/>
                <w:lang w:val="en-US"/>
              </w:rPr>
            </w:pPr>
          </w:p>
        </w:tc>
        <w:tc>
          <w:tcPr>
            <w:tcW w:w="907" w:type="dxa"/>
            <w:tcBorders>
              <w:left w:val="nil"/>
            </w:tcBorders>
            <w:shd w:val="clear" w:color="auto" w:fill="auto"/>
            <w:tcMar>
              <w:top w:w="80" w:type="dxa"/>
              <w:left w:w="80" w:type="dxa"/>
              <w:bottom w:w="80" w:type="dxa"/>
              <w:right w:w="80" w:type="dxa"/>
            </w:tcMar>
            <w:vAlign w:val="center"/>
          </w:tcPr>
          <w:p w14:paraId="27673824"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3DE19738"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12730687" w14:textId="77777777" w:rsidR="00C60F3E" w:rsidRPr="008C2E0F" w:rsidRDefault="00C60F3E" w:rsidP="00C60F3E">
            <w:pPr>
              <w:rPr>
                <w:rFonts w:ascii="Bradley Hand ITC" w:hAnsi="Bradley Hand ITC"/>
              </w:rPr>
            </w:pPr>
          </w:p>
        </w:tc>
      </w:tr>
      <w:tr w:rsidR="00C60F3E" w:rsidRPr="008C2E0F" w14:paraId="2FD3BF2B" w14:textId="77777777" w:rsidTr="00C60F3E">
        <w:trPr>
          <w:trHeight w:hRule="exact" w:val="397"/>
        </w:trPr>
        <w:tc>
          <w:tcPr>
            <w:tcW w:w="6221" w:type="dxa"/>
            <w:shd w:val="clear" w:color="auto" w:fill="auto"/>
            <w:tcMar>
              <w:top w:w="80" w:type="dxa"/>
              <w:left w:w="80" w:type="dxa"/>
              <w:bottom w:w="80" w:type="dxa"/>
              <w:right w:w="80" w:type="dxa"/>
            </w:tcMar>
            <w:vAlign w:val="center"/>
          </w:tcPr>
          <w:p w14:paraId="552697A3" w14:textId="277ED32E" w:rsidR="00C60F3E" w:rsidRPr="008C2E0F" w:rsidRDefault="00C60F3E" w:rsidP="00C60F3E">
            <w:pPr>
              <w:pStyle w:val="Body"/>
              <w:rPr>
                <w:rFonts w:ascii="Bradley Hand ITC" w:hAnsi="Bradley Hand ITC"/>
              </w:rPr>
            </w:pPr>
            <w:r w:rsidRPr="008C2E0F">
              <w:rPr>
                <w:rFonts w:ascii="Bradley Hand ITC" w:hAnsi="Bradley Hand ITC"/>
                <w:b/>
                <w:bCs/>
                <w:sz w:val="22"/>
                <w:szCs w:val="22"/>
                <w:lang w:val="en-US"/>
              </w:rPr>
              <w:t xml:space="preserve">By the </w:t>
            </w:r>
            <w:r w:rsidR="00754686" w:rsidRPr="008C2E0F">
              <w:rPr>
                <w:rFonts w:ascii="Bradley Hand ITC" w:hAnsi="Bradley Hand ITC"/>
                <w:b/>
                <w:bCs/>
                <w:sz w:val="22"/>
                <w:szCs w:val="22"/>
                <w:lang w:val="en-US"/>
              </w:rPr>
              <w:t>B</w:t>
            </w:r>
            <w:r w:rsidRPr="008C2E0F">
              <w:rPr>
                <w:rFonts w:ascii="Bradley Hand ITC" w:hAnsi="Bradley Hand ITC"/>
                <w:b/>
                <w:bCs/>
                <w:sz w:val="22"/>
                <w:szCs w:val="22"/>
                <w:lang w:val="en-US"/>
              </w:rPr>
              <w:t>ottle</w:t>
            </w:r>
          </w:p>
        </w:tc>
        <w:tc>
          <w:tcPr>
            <w:tcW w:w="907" w:type="dxa"/>
            <w:tcBorders>
              <w:left w:val="nil"/>
            </w:tcBorders>
            <w:shd w:val="clear" w:color="auto" w:fill="auto"/>
            <w:tcMar>
              <w:top w:w="80" w:type="dxa"/>
              <w:left w:w="80" w:type="dxa"/>
              <w:bottom w:w="80" w:type="dxa"/>
              <w:right w:w="80" w:type="dxa"/>
            </w:tcMar>
            <w:vAlign w:val="center"/>
          </w:tcPr>
          <w:p w14:paraId="449419A9"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00A9533F"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7AEB4C1C" w14:textId="77777777" w:rsidR="00C60F3E" w:rsidRPr="008C2E0F" w:rsidRDefault="00C60F3E" w:rsidP="00C60F3E">
            <w:pPr>
              <w:rPr>
                <w:rFonts w:ascii="Bradley Hand ITC" w:hAnsi="Bradley Hand ITC"/>
              </w:rPr>
            </w:pPr>
          </w:p>
        </w:tc>
      </w:tr>
      <w:tr w:rsidR="00C60F3E" w:rsidRPr="008C2E0F" w14:paraId="380D33AE" w14:textId="77777777" w:rsidTr="00C60F3E">
        <w:trPr>
          <w:trHeight w:hRule="exact" w:val="1247"/>
        </w:trPr>
        <w:tc>
          <w:tcPr>
            <w:tcW w:w="6221" w:type="dxa"/>
            <w:shd w:val="clear" w:color="auto" w:fill="auto"/>
            <w:tcMar>
              <w:top w:w="80" w:type="dxa"/>
              <w:left w:w="80" w:type="dxa"/>
              <w:bottom w:w="80" w:type="dxa"/>
              <w:right w:w="80" w:type="dxa"/>
            </w:tcMar>
            <w:vAlign w:val="center"/>
          </w:tcPr>
          <w:p w14:paraId="2C032A88" w14:textId="79213AEA"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Bella Modella Pinot Grigio Rose, Italy </w:t>
            </w:r>
          </w:p>
          <w:p w14:paraId="10835D7B"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This delicate rose has deliciously strawberry laced aromas followed by a seductive palate of crisp, juicy fruit</w:t>
            </w:r>
          </w:p>
        </w:tc>
        <w:tc>
          <w:tcPr>
            <w:tcW w:w="907" w:type="dxa"/>
            <w:tcBorders>
              <w:left w:val="nil"/>
            </w:tcBorders>
            <w:shd w:val="clear" w:color="auto" w:fill="auto"/>
            <w:tcMar>
              <w:top w:w="80" w:type="dxa"/>
              <w:left w:w="80" w:type="dxa"/>
              <w:bottom w:w="80" w:type="dxa"/>
              <w:right w:w="80" w:type="dxa"/>
            </w:tcMar>
            <w:vAlign w:val="center"/>
          </w:tcPr>
          <w:p w14:paraId="1AA5E265" w14:textId="3337B4ED"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68EB04B2" w14:textId="25F64019"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1B200FDC" w14:textId="77777777" w:rsidR="00C60F3E" w:rsidRPr="008C2E0F" w:rsidRDefault="00C60F3E" w:rsidP="00C60F3E">
            <w:pPr>
              <w:rPr>
                <w:rFonts w:ascii="Bradley Hand ITC" w:hAnsi="Bradley Hand ITC"/>
              </w:rPr>
            </w:pPr>
          </w:p>
        </w:tc>
      </w:tr>
      <w:tr w:rsidR="00C60F3E" w:rsidRPr="008C2E0F" w14:paraId="5469D34D" w14:textId="77777777" w:rsidTr="00C60F3E">
        <w:trPr>
          <w:trHeight w:hRule="exact" w:val="1474"/>
        </w:trPr>
        <w:tc>
          <w:tcPr>
            <w:tcW w:w="6221" w:type="dxa"/>
            <w:shd w:val="clear" w:color="auto" w:fill="auto"/>
            <w:tcMar>
              <w:top w:w="80" w:type="dxa"/>
              <w:left w:w="80" w:type="dxa"/>
              <w:bottom w:w="80" w:type="dxa"/>
              <w:right w:w="80" w:type="dxa"/>
            </w:tcMar>
            <w:vAlign w:val="center"/>
          </w:tcPr>
          <w:p w14:paraId="09CA31E9" w14:textId="0397FF13"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Domaine Colombette Rose, France </w:t>
            </w:r>
          </w:p>
          <w:p w14:paraId="2CE97D41" w14:textId="626BCF53"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This light rose is 100% Grenache and has a beautiful pale colour with light strawberry and raspberry flavours. Dry, fresh and fruity perfect for the summer. </w:t>
            </w:r>
          </w:p>
        </w:tc>
        <w:tc>
          <w:tcPr>
            <w:tcW w:w="907" w:type="dxa"/>
            <w:tcBorders>
              <w:left w:val="nil"/>
            </w:tcBorders>
            <w:shd w:val="clear" w:color="auto" w:fill="auto"/>
            <w:tcMar>
              <w:top w:w="80" w:type="dxa"/>
              <w:left w:w="80" w:type="dxa"/>
              <w:bottom w:w="80" w:type="dxa"/>
              <w:right w:w="80" w:type="dxa"/>
            </w:tcMar>
            <w:vAlign w:val="center"/>
          </w:tcPr>
          <w:p w14:paraId="1476F6A4" w14:textId="26F64DCB"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32E0A4C1" w14:textId="3D0D24B5"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7</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6F1D5C46" w14:textId="77777777" w:rsidR="00C60F3E" w:rsidRPr="008C2E0F" w:rsidRDefault="00C60F3E" w:rsidP="00C60F3E">
            <w:pPr>
              <w:rPr>
                <w:rFonts w:ascii="Bradley Hand ITC" w:hAnsi="Bradley Hand ITC"/>
              </w:rPr>
            </w:pPr>
          </w:p>
        </w:tc>
      </w:tr>
      <w:tr w:rsidR="00C60F3E" w:rsidRPr="008C2E0F" w14:paraId="301B9EB2" w14:textId="77777777" w:rsidTr="00C60F3E">
        <w:trPr>
          <w:trHeight w:hRule="exact" w:val="1417"/>
        </w:trPr>
        <w:tc>
          <w:tcPr>
            <w:tcW w:w="6221" w:type="dxa"/>
            <w:shd w:val="clear" w:color="auto" w:fill="auto"/>
            <w:tcMar>
              <w:top w:w="80" w:type="dxa"/>
              <w:left w:w="80" w:type="dxa"/>
              <w:bottom w:w="80" w:type="dxa"/>
              <w:right w:w="80" w:type="dxa"/>
            </w:tcMar>
            <w:vAlign w:val="center"/>
          </w:tcPr>
          <w:p w14:paraId="6A633385" w14:textId="264015FB"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Chateau Maravenne Les Roches Provence Rose, France </w:t>
            </w:r>
          </w:p>
          <w:p w14:paraId="7ABC693A"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A gorgeous pale pink in colour, this rose is the perfect aperitif. It has notes of pear and a touch of delicate raspberry fruit. This leads onto a really fresh finish</w:t>
            </w:r>
          </w:p>
        </w:tc>
        <w:tc>
          <w:tcPr>
            <w:tcW w:w="907" w:type="dxa"/>
            <w:tcBorders>
              <w:left w:val="nil"/>
            </w:tcBorders>
            <w:shd w:val="clear" w:color="auto" w:fill="auto"/>
            <w:tcMar>
              <w:top w:w="80" w:type="dxa"/>
              <w:left w:w="80" w:type="dxa"/>
              <w:bottom w:w="80" w:type="dxa"/>
              <w:right w:w="80" w:type="dxa"/>
            </w:tcMar>
            <w:vAlign w:val="center"/>
          </w:tcPr>
          <w:p w14:paraId="291DD633" w14:textId="43605FA5"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78AF2D61" w14:textId="65FA5819"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736CCDAF" w14:textId="77777777" w:rsidR="00C60F3E" w:rsidRPr="008C2E0F" w:rsidRDefault="00C60F3E" w:rsidP="00C60F3E">
            <w:pPr>
              <w:rPr>
                <w:rFonts w:ascii="Bradley Hand ITC" w:hAnsi="Bradley Hand ITC"/>
              </w:rPr>
            </w:pPr>
          </w:p>
        </w:tc>
      </w:tr>
      <w:tr w:rsidR="00C60F3E" w:rsidRPr="008C2E0F" w14:paraId="1F82CFAD" w14:textId="77777777" w:rsidTr="00C60F3E">
        <w:trPr>
          <w:trHeight w:hRule="exact" w:val="3628"/>
        </w:trPr>
        <w:tc>
          <w:tcPr>
            <w:tcW w:w="6221" w:type="dxa"/>
            <w:shd w:val="clear" w:color="auto" w:fill="auto"/>
            <w:tcMar>
              <w:top w:w="80" w:type="dxa"/>
              <w:left w:w="80" w:type="dxa"/>
              <w:bottom w:w="80" w:type="dxa"/>
              <w:right w:w="80" w:type="dxa"/>
            </w:tcMar>
            <w:vAlign w:val="center"/>
          </w:tcPr>
          <w:p w14:paraId="0D41ABB6" w14:textId="77777777" w:rsidR="00C60F3E" w:rsidRPr="008C2E0F" w:rsidRDefault="00C60F3E" w:rsidP="00C60F3E">
            <w:pPr>
              <w:pStyle w:val="Body"/>
              <w:rPr>
                <w:rFonts w:ascii="Bradley Hand ITC" w:hAnsi="Bradley Hand ITC"/>
                <w:b/>
                <w:bCs/>
                <w:sz w:val="28"/>
                <w:szCs w:val="28"/>
                <w:lang w:val="en-US"/>
              </w:rPr>
            </w:pPr>
          </w:p>
        </w:tc>
        <w:tc>
          <w:tcPr>
            <w:tcW w:w="907" w:type="dxa"/>
            <w:tcBorders>
              <w:left w:val="nil"/>
            </w:tcBorders>
            <w:shd w:val="clear" w:color="auto" w:fill="auto"/>
            <w:tcMar>
              <w:top w:w="80" w:type="dxa"/>
              <w:left w:w="80" w:type="dxa"/>
              <w:bottom w:w="80" w:type="dxa"/>
              <w:right w:w="80" w:type="dxa"/>
            </w:tcMar>
            <w:vAlign w:val="center"/>
          </w:tcPr>
          <w:p w14:paraId="2B65160C" w14:textId="77777777" w:rsidR="00C60F3E" w:rsidRPr="008C2E0F" w:rsidRDefault="00C60F3E" w:rsidP="00C60F3E">
            <w:pPr>
              <w:jc w:val="right"/>
              <w:rPr>
                <w:rFonts w:ascii="Bradley Hand ITC" w:hAnsi="Bradley Hand ITC" w:cs="Calibri"/>
                <w:b/>
                <w:bCs/>
                <w:sz w:val="22"/>
                <w:szCs w:val="22"/>
              </w:rPr>
            </w:pPr>
          </w:p>
        </w:tc>
        <w:tc>
          <w:tcPr>
            <w:tcW w:w="907" w:type="dxa"/>
            <w:shd w:val="clear" w:color="auto" w:fill="auto"/>
            <w:tcMar>
              <w:top w:w="80" w:type="dxa"/>
              <w:left w:w="80" w:type="dxa"/>
              <w:bottom w:w="80" w:type="dxa"/>
              <w:right w:w="80" w:type="dxa"/>
            </w:tcMar>
            <w:vAlign w:val="center"/>
          </w:tcPr>
          <w:p w14:paraId="600B9549" w14:textId="77777777" w:rsidR="00C60F3E" w:rsidRPr="008C2E0F" w:rsidRDefault="00C60F3E" w:rsidP="00C60F3E">
            <w:pPr>
              <w:jc w:val="right"/>
              <w:rPr>
                <w:rFonts w:ascii="Bradley Hand ITC" w:hAnsi="Bradley Hand ITC" w:cs="Calibri"/>
                <w:b/>
                <w:bCs/>
                <w:sz w:val="22"/>
                <w:szCs w:val="22"/>
              </w:rPr>
            </w:pPr>
          </w:p>
        </w:tc>
        <w:tc>
          <w:tcPr>
            <w:tcW w:w="907" w:type="dxa"/>
            <w:shd w:val="clear" w:color="auto" w:fill="auto"/>
            <w:tcMar>
              <w:top w:w="80" w:type="dxa"/>
              <w:left w:w="80" w:type="dxa"/>
              <w:bottom w:w="80" w:type="dxa"/>
              <w:right w:w="80" w:type="dxa"/>
            </w:tcMar>
            <w:vAlign w:val="center"/>
          </w:tcPr>
          <w:p w14:paraId="376B03F0" w14:textId="77777777" w:rsidR="00C60F3E" w:rsidRPr="008C2E0F" w:rsidRDefault="00C60F3E" w:rsidP="00C60F3E">
            <w:pPr>
              <w:jc w:val="right"/>
              <w:rPr>
                <w:rFonts w:ascii="Bradley Hand ITC" w:hAnsi="Bradley Hand ITC" w:cs="Calibri"/>
                <w:b/>
                <w:bCs/>
                <w:sz w:val="22"/>
                <w:szCs w:val="22"/>
              </w:rPr>
            </w:pPr>
          </w:p>
        </w:tc>
      </w:tr>
      <w:tr w:rsidR="00C60F3E" w:rsidRPr="008C2E0F" w14:paraId="041F67AF" w14:textId="77777777" w:rsidTr="00C60F3E">
        <w:trPr>
          <w:trHeight w:hRule="exact" w:val="397"/>
        </w:trPr>
        <w:tc>
          <w:tcPr>
            <w:tcW w:w="6221" w:type="dxa"/>
            <w:tcBorders>
              <w:bottom w:val="single" w:sz="4" w:space="0" w:color="auto"/>
            </w:tcBorders>
            <w:shd w:val="clear" w:color="auto" w:fill="auto"/>
            <w:tcMar>
              <w:top w:w="80" w:type="dxa"/>
              <w:left w:w="80" w:type="dxa"/>
              <w:bottom w:w="80" w:type="dxa"/>
              <w:right w:w="80" w:type="dxa"/>
            </w:tcMar>
            <w:vAlign w:val="center"/>
          </w:tcPr>
          <w:p w14:paraId="2EA3F0B3" w14:textId="77777777" w:rsidR="00C60F3E" w:rsidRPr="008C2E0F" w:rsidRDefault="00C60F3E" w:rsidP="00C60F3E">
            <w:pPr>
              <w:pStyle w:val="Body"/>
              <w:rPr>
                <w:rFonts w:ascii="Bradley Hand ITC" w:hAnsi="Bradley Hand ITC"/>
              </w:rPr>
            </w:pPr>
            <w:r w:rsidRPr="008C2E0F">
              <w:rPr>
                <w:rFonts w:ascii="Bradley Hand ITC" w:hAnsi="Bradley Hand ITC"/>
                <w:b/>
                <w:bCs/>
                <w:sz w:val="28"/>
                <w:szCs w:val="28"/>
                <w:lang w:val="en-US"/>
              </w:rPr>
              <w:lastRenderedPageBreak/>
              <w:t>Reds</w:t>
            </w:r>
          </w:p>
        </w:tc>
        <w:tc>
          <w:tcPr>
            <w:tcW w:w="907" w:type="dxa"/>
            <w:tcBorders>
              <w:bottom w:val="single" w:sz="4" w:space="0" w:color="auto"/>
            </w:tcBorders>
            <w:shd w:val="clear" w:color="auto" w:fill="auto"/>
            <w:tcMar>
              <w:top w:w="80" w:type="dxa"/>
              <w:left w:w="80" w:type="dxa"/>
              <w:bottom w:w="80" w:type="dxa"/>
              <w:right w:w="80" w:type="dxa"/>
            </w:tcMar>
            <w:vAlign w:val="center"/>
          </w:tcPr>
          <w:p w14:paraId="6255DB4B" w14:textId="71D8A7C1" w:rsidR="00C60F3E" w:rsidRPr="008C2E0F" w:rsidRDefault="00C60F3E" w:rsidP="00C60F3E">
            <w:pPr>
              <w:jc w:val="right"/>
              <w:rPr>
                <w:rFonts w:ascii="Bradley Hand ITC" w:hAnsi="Bradley Hand ITC"/>
              </w:rPr>
            </w:pPr>
            <w:r w:rsidRPr="008C2E0F">
              <w:rPr>
                <w:rFonts w:ascii="Bradley Hand ITC" w:hAnsi="Bradley Hand ITC" w:cs="Calibri"/>
                <w:b/>
                <w:bCs/>
                <w:sz w:val="22"/>
                <w:szCs w:val="22"/>
              </w:rPr>
              <w:t>125ml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12CAA50A" w14:textId="1FA8893B" w:rsidR="00C60F3E" w:rsidRPr="008C2E0F" w:rsidRDefault="00C60F3E" w:rsidP="00C60F3E">
            <w:pPr>
              <w:jc w:val="right"/>
              <w:rPr>
                <w:rFonts w:ascii="Bradley Hand ITC" w:hAnsi="Bradley Hand ITC"/>
              </w:rPr>
            </w:pPr>
            <w:r w:rsidRPr="008C2E0F">
              <w:rPr>
                <w:rFonts w:ascii="Bradley Hand ITC" w:hAnsi="Bradley Hand ITC" w:cs="Calibri"/>
                <w:b/>
                <w:bCs/>
                <w:sz w:val="22"/>
                <w:szCs w:val="22"/>
              </w:rPr>
              <w:t>175ml</w:t>
            </w:r>
          </w:p>
        </w:tc>
        <w:tc>
          <w:tcPr>
            <w:tcW w:w="907" w:type="dxa"/>
            <w:tcBorders>
              <w:bottom w:val="single" w:sz="4" w:space="0" w:color="auto"/>
            </w:tcBorders>
            <w:shd w:val="clear" w:color="auto" w:fill="auto"/>
            <w:tcMar>
              <w:top w:w="80" w:type="dxa"/>
              <w:left w:w="80" w:type="dxa"/>
              <w:bottom w:w="80" w:type="dxa"/>
              <w:right w:w="80" w:type="dxa"/>
            </w:tcMar>
            <w:vAlign w:val="center"/>
          </w:tcPr>
          <w:p w14:paraId="032A2D7B" w14:textId="1FA5687D" w:rsidR="00C60F3E" w:rsidRPr="008C2E0F" w:rsidRDefault="00C60F3E" w:rsidP="00C60F3E">
            <w:pPr>
              <w:jc w:val="right"/>
              <w:rPr>
                <w:rFonts w:ascii="Bradley Hand ITC" w:hAnsi="Bradley Hand ITC"/>
              </w:rPr>
            </w:pPr>
            <w:r w:rsidRPr="008C2E0F">
              <w:rPr>
                <w:rFonts w:ascii="Bradley Hand ITC" w:hAnsi="Bradley Hand ITC" w:cs="Calibri"/>
                <w:b/>
                <w:bCs/>
                <w:sz w:val="22"/>
                <w:szCs w:val="22"/>
              </w:rPr>
              <w:t>250ml</w:t>
            </w:r>
          </w:p>
        </w:tc>
      </w:tr>
      <w:tr w:rsidR="00C60F3E" w:rsidRPr="008C2E0F" w14:paraId="5EB56A4D" w14:textId="77777777" w:rsidTr="00C60F3E">
        <w:trPr>
          <w:trHeight w:hRule="exact" w:val="397"/>
        </w:trPr>
        <w:tc>
          <w:tcPr>
            <w:tcW w:w="6221" w:type="dxa"/>
            <w:tcBorders>
              <w:top w:val="single" w:sz="4" w:space="0" w:color="auto"/>
            </w:tcBorders>
            <w:shd w:val="clear" w:color="auto" w:fill="auto"/>
            <w:tcMar>
              <w:top w:w="80" w:type="dxa"/>
              <w:left w:w="80" w:type="dxa"/>
              <w:bottom w:w="80" w:type="dxa"/>
              <w:right w:w="80" w:type="dxa"/>
            </w:tcMar>
            <w:vAlign w:val="center"/>
          </w:tcPr>
          <w:p w14:paraId="43D94732" w14:textId="77777777" w:rsidR="00C60F3E" w:rsidRPr="008C2E0F" w:rsidRDefault="00C60F3E" w:rsidP="00C60F3E">
            <w:pPr>
              <w:pStyle w:val="Body"/>
              <w:rPr>
                <w:rFonts w:ascii="Bradley Hand ITC" w:hAnsi="Bradley Hand ITC"/>
              </w:rPr>
            </w:pPr>
            <w:r w:rsidRPr="008C2E0F">
              <w:rPr>
                <w:rFonts w:ascii="Bradley Hand ITC" w:hAnsi="Bradley Hand ITC"/>
                <w:b/>
                <w:bCs/>
                <w:sz w:val="22"/>
                <w:szCs w:val="22"/>
                <w:lang w:val="en-US"/>
              </w:rPr>
              <w:t>By the Glass</w:t>
            </w:r>
          </w:p>
        </w:tc>
        <w:tc>
          <w:tcPr>
            <w:tcW w:w="907" w:type="dxa"/>
            <w:tcBorders>
              <w:top w:val="single" w:sz="4" w:space="0" w:color="auto"/>
            </w:tcBorders>
            <w:shd w:val="clear" w:color="auto" w:fill="auto"/>
            <w:tcMar>
              <w:top w:w="80" w:type="dxa"/>
              <w:left w:w="80" w:type="dxa"/>
              <w:bottom w:w="80" w:type="dxa"/>
              <w:right w:w="80" w:type="dxa"/>
            </w:tcMar>
            <w:vAlign w:val="center"/>
          </w:tcPr>
          <w:p w14:paraId="018D107E" w14:textId="1DA795A9" w:rsidR="00C60F3E" w:rsidRPr="008C2E0F" w:rsidRDefault="00C60F3E" w:rsidP="00C60F3E">
            <w:pPr>
              <w:jc w:val="right"/>
              <w:rPr>
                <w:rFonts w:ascii="Bradley Hand ITC" w:hAnsi="Bradley Hand ITC"/>
              </w:rPr>
            </w:pPr>
          </w:p>
        </w:tc>
        <w:tc>
          <w:tcPr>
            <w:tcW w:w="907" w:type="dxa"/>
            <w:tcBorders>
              <w:top w:val="single" w:sz="4" w:space="0" w:color="auto"/>
            </w:tcBorders>
            <w:shd w:val="clear" w:color="auto" w:fill="auto"/>
            <w:tcMar>
              <w:top w:w="80" w:type="dxa"/>
              <w:left w:w="80" w:type="dxa"/>
              <w:bottom w:w="80" w:type="dxa"/>
              <w:right w:w="80" w:type="dxa"/>
            </w:tcMar>
            <w:vAlign w:val="center"/>
          </w:tcPr>
          <w:p w14:paraId="1BBE52F8" w14:textId="30ADFBF4" w:rsidR="00C60F3E" w:rsidRPr="008C2E0F" w:rsidRDefault="00C60F3E" w:rsidP="00C60F3E">
            <w:pPr>
              <w:jc w:val="right"/>
              <w:rPr>
                <w:rFonts w:ascii="Bradley Hand ITC" w:hAnsi="Bradley Hand ITC"/>
              </w:rPr>
            </w:pPr>
          </w:p>
        </w:tc>
        <w:tc>
          <w:tcPr>
            <w:tcW w:w="907" w:type="dxa"/>
            <w:tcBorders>
              <w:top w:val="single" w:sz="4" w:space="0" w:color="auto"/>
            </w:tcBorders>
            <w:shd w:val="clear" w:color="auto" w:fill="auto"/>
            <w:tcMar>
              <w:top w:w="80" w:type="dxa"/>
              <w:left w:w="80" w:type="dxa"/>
              <w:bottom w:w="80" w:type="dxa"/>
              <w:right w:w="80" w:type="dxa"/>
            </w:tcMar>
            <w:vAlign w:val="center"/>
          </w:tcPr>
          <w:p w14:paraId="6F81B97A" w14:textId="27A644E6" w:rsidR="00C60F3E" w:rsidRPr="008C2E0F" w:rsidRDefault="00C60F3E" w:rsidP="00C60F3E">
            <w:pPr>
              <w:jc w:val="right"/>
              <w:rPr>
                <w:rFonts w:ascii="Bradley Hand ITC" w:hAnsi="Bradley Hand ITC"/>
              </w:rPr>
            </w:pPr>
          </w:p>
        </w:tc>
      </w:tr>
      <w:tr w:rsidR="00C60F3E" w:rsidRPr="008C2E0F" w14:paraId="4BD1E14F" w14:textId="77777777" w:rsidTr="00C60F3E">
        <w:trPr>
          <w:trHeight w:hRule="exact" w:val="1474"/>
        </w:trPr>
        <w:tc>
          <w:tcPr>
            <w:tcW w:w="6221" w:type="dxa"/>
            <w:shd w:val="clear" w:color="auto" w:fill="auto"/>
            <w:tcMar>
              <w:top w:w="80" w:type="dxa"/>
              <w:left w:w="80" w:type="dxa"/>
              <w:bottom w:w="80" w:type="dxa"/>
              <w:right w:w="80" w:type="dxa"/>
            </w:tcMar>
            <w:vAlign w:val="center"/>
          </w:tcPr>
          <w:p w14:paraId="77713FEF" w14:textId="35E4D159"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Les Oliviers Merlot Mourvedre, Pays d’Oc, France </w:t>
            </w:r>
          </w:p>
          <w:p w14:paraId="4EAEA20B" w14:textId="1407E1D8" w:rsidR="00C60F3E" w:rsidRPr="008C2E0F" w:rsidRDefault="00C60F3E" w:rsidP="00C60F3E">
            <w:pPr>
              <w:pStyle w:val="Body"/>
              <w:jc w:val="both"/>
              <w:rPr>
                <w:rFonts w:ascii="Bradley Hand ITC" w:hAnsi="Bradley Hand ITC"/>
                <w:sz w:val="22"/>
                <w:szCs w:val="22"/>
                <w:lang w:val="en-US"/>
              </w:rPr>
            </w:pPr>
            <w:r w:rsidRPr="008C2E0F">
              <w:rPr>
                <w:rFonts w:ascii="Bradley Hand ITC" w:hAnsi="Bradley Hand ITC"/>
                <w:sz w:val="22"/>
                <w:szCs w:val="22"/>
                <w:lang w:val="en-US"/>
              </w:rPr>
              <w:t xml:space="preserve">Brightly perfumed fruit, a hint of lavender, then classic merlot flavours, ripe red summer berries, plums and damsons. Merlot 80%, Mourvedre 20% </w:t>
            </w:r>
          </w:p>
          <w:p w14:paraId="1C8B6155" w14:textId="77777777" w:rsidR="00C60F3E" w:rsidRPr="008C2E0F" w:rsidRDefault="00C60F3E" w:rsidP="00C60F3E">
            <w:pPr>
              <w:pStyle w:val="Body"/>
              <w:rPr>
                <w:rFonts w:ascii="Bradley Hand ITC" w:hAnsi="Bradley Hand ITC"/>
              </w:rPr>
            </w:pPr>
          </w:p>
        </w:tc>
        <w:tc>
          <w:tcPr>
            <w:tcW w:w="907" w:type="dxa"/>
            <w:shd w:val="clear" w:color="auto" w:fill="auto"/>
            <w:tcMar>
              <w:top w:w="80" w:type="dxa"/>
              <w:left w:w="80" w:type="dxa"/>
              <w:bottom w:w="80" w:type="dxa"/>
              <w:right w:w="80" w:type="dxa"/>
            </w:tcMar>
            <w:vAlign w:val="center"/>
          </w:tcPr>
          <w:p w14:paraId="2A21AB7C" w14:textId="77777777"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£5.00</w:t>
            </w:r>
          </w:p>
        </w:tc>
        <w:tc>
          <w:tcPr>
            <w:tcW w:w="907" w:type="dxa"/>
            <w:shd w:val="clear" w:color="auto" w:fill="auto"/>
            <w:tcMar>
              <w:top w:w="80" w:type="dxa"/>
              <w:left w:w="80" w:type="dxa"/>
              <w:bottom w:w="80" w:type="dxa"/>
              <w:right w:w="80" w:type="dxa"/>
            </w:tcMar>
            <w:vAlign w:val="center"/>
          </w:tcPr>
          <w:p w14:paraId="68BC70F6" w14:textId="77777777"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£5.50</w:t>
            </w:r>
          </w:p>
        </w:tc>
        <w:tc>
          <w:tcPr>
            <w:tcW w:w="907" w:type="dxa"/>
            <w:shd w:val="clear" w:color="auto" w:fill="auto"/>
            <w:tcMar>
              <w:top w:w="80" w:type="dxa"/>
              <w:left w:w="80" w:type="dxa"/>
              <w:bottom w:w="80" w:type="dxa"/>
              <w:right w:w="80" w:type="dxa"/>
            </w:tcMar>
            <w:vAlign w:val="center"/>
          </w:tcPr>
          <w:p w14:paraId="2046810F" w14:textId="5E559F4A"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8.</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r>
      <w:tr w:rsidR="00C60F3E" w:rsidRPr="008C2E0F" w14:paraId="43051502" w14:textId="77777777" w:rsidTr="00C74D65">
        <w:trPr>
          <w:trHeight w:hRule="exact" w:val="2051"/>
        </w:trPr>
        <w:tc>
          <w:tcPr>
            <w:tcW w:w="6221" w:type="dxa"/>
            <w:shd w:val="clear" w:color="auto" w:fill="auto"/>
            <w:tcMar>
              <w:top w:w="80" w:type="dxa"/>
              <w:left w:w="80" w:type="dxa"/>
              <w:bottom w:w="80" w:type="dxa"/>
              <w:right w:w="80" w:type="dxa"/>
            </w:tcMar>
            <w:vAlign w:val="center"/>
          </w:tcPr>
          <w:p w14:paraId="76B5BD96" w14:textId="19BE558D"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Sensale Organic Nero d’Avola, Sicily, Italy</w:t>
            </w:r>
          </w:p>
          <w:p w14:paraId="42F6509D" w14:textId="51DA2FA7" w:rsidR="00C74D65" w:rsidRPr="008C2E0F" w:rsidRDefault="00C74D65" w:rsidP="00C74D65">
            <w:pPr>
              <w:jc w:val="both"/>
              <w:rPr>
                <w:rFonts w:ascii="Bradley Hand ITC" w:hAnsi="Bradley Hand ITC" w:cs="Calibri"/>
                <w:color w:val="000000" w:themeColor="text1"/>
                <w:sz w:val="22"/>
                <w:szCs w:val="22"/>
                <w:lang w:val="en-GB"/>
              </w:rPr>
            </w:pPr>
            <w:r w:rsidRPr="008C2E0F">
              <w:rPr>
                <w:rFonts w:ascii="Bradley Hand ITC" w:hAnsi="Bradley Hand ITC" w:cs="Calibri"/>
                <w:color w:val="000000" w:themeColor="text1"/>
                <w:sz w:val="22"/>
                <w:szCs w:val="22"/>
              </w:rPr>
              <w:t>This organic, juicy red from Sicily is a real crowd pleaser. It has an intense ruby red colour, with broad and complex aromas of red fruits and red berries on the nose. It has gorgeous, silky, ripe berry fruit along with a touch of spice</w:t>
            </w:r>
          </w:p>
          <w:p w14:paraId="35372246" w14:textId="1DA03D7F" w:rsidR="00C60F3E" w:rsidRPr="008C2E0F" w:rsidRDefault="00C60F3E" w:rsidP="00C60F3E">
            <w:pPr>
              <w:pStyle w:val="Body"/>
              <w:jc w:val="both"/>
              <w:rPr>
                <w:rFonts w:ascii="Bradley Hand ITC" w:hAnsi="Bradley Hand ITC"/>
              </w:rPr>
            </w:pPr>
          </w:p>
        </w:tc>
        <w:tc>
          <w:tcPr>
            <w:tcW w:w="907" w:type="dxa"/>
            <w:shd w:val="clear" w:color="auto" w:fill="auto"/>
            <w:tcMar>
              <w:top w:w="80" w:type="dxa"/>
              <w:left w:w="80" w:type="dxa"/>
              <w:bottom w:w="80" w:type="dxa"/>
              <w:right w:w="80" w:type="dxa"/>
            </w:tcMar>
            <w:vAlign w:val="center"/>
          </w:tcPr>
          <w:p w14:paraId="1F2A97CC" w14:textId="1CFD133F"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5.5</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400E21B6" w14:textId="77777777"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£6.50</w:t>
            </w:r>
          </w:p>
        </w:tc>
        <w:tc>
          <w:tcPr>
            <w:tcW w:w="907" w:type="dxa"/>
            <w:shd w:val="clear" w:color="auto" w:fill="auto"/>
            <w:tcMar>
              <w:top w:w="80" w:type="dxa"/>
              <w:left w:w="80" w:type="dxa"/>
              <w:bottom w:w="80" w:type="dxa"/>
              <w:right w:w="80" w:type="dxa"/>
            </w:tcMar>
            <w:vAlign w:val="center"/>
          </w:tcPr>
          <w:p w14:paraId="79300A39" w14:textId="36533694"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8.5</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w:t>
            </w:r>
          </w:p>
        </w:tc>
      </w:tr>
      <w:tr w:rsidR="00C60F3E" w:rsidRPr="008C2E0F" w14:paraId="327C9941" w14:textId="77777777" w:rsidTr="00C60F3E">
        <w:trPr>
          <w:trHeight w:hRule="exact" w:val="1701"/>
        </w:trPr>
        <w:tc>
          <w:tcPr>
            <w:tcW w:w="6221" w:type="dxa"/>
            <w:shd w:val="clear" w:color="auto" w:fill="auto"/>
            <w:tcMar>
              <w:top w:w="80" w:type="dxa"/>
              <w:left w:w="80" w:type="dxa"/>
              <w:bottom w:w="80" w:type="dxa"/>
              <w:right w:w="80" w:type="dxa"/>
            </w:tcMar>
            <w:vAlign w:val="center"/>
          </w:tcPr>
          <w:p w14:paraId="6C25E1B1" w14:textId="090B8372"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Cuvee M Malbec Reserve 2020, France </w:t>
            </w:r>
          </w:p>
          <w:p w14:paraId="04503379" w14:textId="0937F03F"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A single varietal selection of high-quality Malbec grapes carefully nurtured in the warm wine lands of Southern France. Rich, dark fruit and a rounded intense palate profile adds up to a very enjoyable wine </w:t>
            </w:r>
          </w:p>
        </w:tc>
        <w:tc>
          <w:tcPr>
            <w:tcW w:w="907" w:type="dxa"/>
            <w:shd w:val="clear" w:color="auto" w:fill="auto"/>
            <w:tcMar>
              <w:top w:w="80" w:type="dxa"/>
              <w:left w:w="80" w:type="dxa"/>
              <w:bottom w:w="80" w:type="dxa"/>
              <w:right w:w="80" w:type="dxa"/>
            </w:tcMar>
            <w:vAlign w:val="center"/>
          </w:tcPr>
          <w:p w14:paraId="13D3594A" w14:textId="77777777"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£6.50</w:t>
            </w:r>
          </w:p>
        </w:tc>
        <w:tc>
          <w:tcPr>
            <w:tcW w:w="907" w:type="dxa"/>
            <w:shd w:val="clear" w:color="auto" w:fill="auto"/>
            <w:tcMar>
              <w:top w:w="80" w:type="dxa"/>
              <w:left w:w="80" w:type="dxa"/>
              <w:bottom w:w="80" w:type="dxa"/>
              <w:right w:w="80" w:type="dxa"/>
            </w:tcMar>
            <w:vAlign w:val="center"/>
          </w:tcPr>
          <w:p w14:paraId="2E15256E" w14:textId="0B430FAA"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£7.</w:t>
            </w:r>
            <w:r w:rsidR="002C19B4"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5</w:t>
            </w: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0</w:t>
            </w:r>
          </w:p>
        </w:tc>
        <w:tc>
          <w:tcPr>
            <w:tcW w:w="907" w:type="dxa"/>
            <w:shd w:val="clear" w:color="auto" w:fill="auto"/>
            <w:tcMar>
              <w:top w:w="80" w:type="dxa"/>
              <w:left w:w="80" w:type="dxa"/>
              <w:bottom w:w="80" w:type="dxa"/>
              <w:right w:w="80" w:type="dxa"/>
            </w:tcMar>
            <w:vAlign w:val="center"/>
          </w:tcPr>
          <w:p w14:paraId="7C49B39D" w14:textId="2CEBD484" w:rsidR="00C60F3E" w:rsidRPr="008C2E0F" w:rsidRDefault="00C60F3E" w:rsidP="00C60F3E">
            <w:pPr>
              <w:jc w:val="right"/>
              <w:rPr>
                <w:rFonts w:ascii="Bradley Hand ITC" w:hAnsi="Bradley Hand ITC"/>
              </w:rPr>
            </w:pP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9</w:t>
            </w: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.50</w:t>
            </w:r>
          </w:p>
        </w:tc>
      </w:tr>
      <w:tr w:rsidR="00C60F3E" w:rsidRPr="008C2E0F" w14:paraId="7A913F78" w14:textId="77777777" w:rsidTr="00C74D65">
        <w:trPr>
          <w:trHeight w:hRule="exact" w:val="180"/>
        </w:trPr>
        <w:tc>
          <w:tcPr>
            <w:tcW w:w="6221" w:type="dxa"/>
            <w:shd w:val="clear" w:color="auto" w:fill="auto"/>
            <w:tcMar>
              <w:top w:w="80" w:type="dxa"/>
              <w:left w:w="80" w:type="dxa"/>
              <w:bottom w:w="80" w:type="dxa"/>
              <w:right w:w="80" w:type="dxa"/>
            </w:tcMar>
            <w:vAlign w:val="center"/>
          </w:tcPr>
          <w:p w14:paraId="71160D8D" w14:textId="77777777" w:rsidR="00C60F3E" w:rsidRPr="008C2E0F" w:rsidRDefault="00C60F3E" w:rsidP="00C60F3E">
            <w:pPr>
              <w:pStyle w:val="Body"/>
              <w:rPr>
                <w:rFonts w:ascii="Bradley Hand ITC" w:hAnsi="Bradley Hand ITC"/>
                <w:b/>
                <w:bCs/>
                <w:sz w:val="22"/>
                <w:szCs w:val="22"/>
                <w:lang w:val="en-US"/>
              </w:rPr>
            </w:pPr>
          </w:p>
        </w:tc>
        <w:tc>
          <w:tcPr>
            <w:tcW w:w="907" w:type="dxa"/>
            <w:shd w:val="clear" w:color="auto" w:fill="auto"/>
            <w:tcMar>
              <w:top w:w="80" w:type="dxa"/>
              <w:left w:w="80" w:type="dxa"/>
              <w:bottom w:w="80" w:type="dxa"/>
              <w:right w:w="80" w:type="dxa"/>
            </w:tcMar>
            <w:vAlign w:val="center"/>
          </w:tcPr>
          <w:p w14:paraId="7612D181"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center"/>
          </w:tcPr>
          <w:p w14:paraId="4AFC48A9"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4B7C4C8B" w14:textId="77777777" w:rsidR="00C60F3E" w:rsidRPr="008C2E0F" w:rsidRDefault="00C60F3E" w:rsidP="00C60F3E">
            <w:pPr>
              <w:rPr>
                <w:rFonts w:ascii="Bradley Hand ITC" w:hAnsi="Bradley Hand ITC"/>
              </w:rPr>
            </w:pPr>
          </w:p>
        </w:tc>
      </w:tr>
      <w:tr w:rsidR="00C60F3E" w:rsidRPr="008C2E0F" w14:paraId="4D151D5E" w14:textId="77777777" w:rsidTr="00C60F3E">
        <w:trPr>
          <w:trHeight w:hRule="exact" w:val="397"/>
        </w:trPr>
        <w:tc>
          <w:tcPr>
            <w:tcW w:w="6221" w:type="dxa"/>
            <w:shd w:val="clear" w:color="auto" w:fill="auto"/>
            <w:tcMar>
              <w:top w:w="80" w:type="dxa"/>
              <w:left w:w="80" w:type="dxa"/>
              <w:bottom w:w="80" w:type="dxa"/>
              <w:right w:w="80" w:type="dxa"/>
            </w:tcMar>
            <w:vAlign w:val="center"/>
          </w:tcPr>
          <w:p w14:paraId="1394B8DF" w14:textId="6F97D281" w:rsidR="00C60F3E" w:rsidRPr="008C2E0F" w:rsidRDefault="00C60F3E" w:rsidP="00C60F3E">
            <w:pPr>
              <w:pStyle w:val="Body"/>
              <w:rPr>
                <w:rFonts w:ascii="Bradley Hand ITC" w:hAnsi="Bradley Hand ITC"/>
              </w:rPr>
            </w:pPr>
            <w:r w:rsidRPr="008C2E0F">
              <w:rPr>
                <w:rFonts w:ascii="Bradley Hand ITC" w:hAnsi="Bradley Hand ITC"/>
                <w:b/>
                <w:bCs/>
                <w:sz w:val="22"/>
                <w:szCs w:val="22"/>
                <w:lang w:val="en-US"/>
              </w:rPr>
              <w:t xml:space="preserve">By the </w:t>
            </w:r>
            <w:r w:rsidR="00754686" w:rsidRPr="008C2E0F">
              <w:rPr>
                <w:rFonts w:ascii="Bradley Hand ITC" w:hAnsi="Bradley Hand ITC"/>
                <w:b/>
                <w:bCs/>
                <w:sz w:val="22"/>
                <w:szCs w:val="22"/>
                <w:lang w:val="en-US"/>
              </w:rPr>
              <w:t>B</w:t>
            </w:r>
            <w:r w:rsidRPr="008C2E0F">
              <w:rPr>
                <w:rFonts w:ascii="Bradley Hand ITC" w:hAnsi="Bradley Hand ITC"/>
                <w:b/>
                <w:bCs/>
                <w:sz w:val="22"/>
                <w:szCs w:val="22"/>
                <w:lang w:val="en-US"/>
              </w:rPr>
              <w:t>ottle</w:t>
            </w:r>
          </w:p>
        </w:tc>
        <w:tc>
          <w:tcPr>
            <w:tcW w:w="907" w:type="dxa"/>
            <w:shd w:val="clear" w:color="auto" w:fill="auto"/>
            <w:tcMar>
              <w:top w:w="80" w:type="dxa"/>
              <w:left w:w="80" w:type="dxa"/>
              <w:bottom w:w="80" w:type="dxa"/>
              <w:right w:w="80" w:type="dxa"/>
            </w:tcMar>
            <w:vAlign w:val="center"/>
          </w:tcPr>
          <w:p w14:paraId="4B84F9EF"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center"/>
          </w:tcPr>
          <w:p w14:paraId="47752522"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741E64FC" w14:textId="77777777" w:rsidR="00C60F3E" w:rsidRPr="008C2E0F" w:rsidRDefault="00C60F3E" w:rsidP="00C60F3E">
            <w:pPr>
              <w:rPr>
                <w:rFonts w:ascii="Bradley Hand ITC" w:hAnsi="Bradley Hand ITC"/>
              </w:rPr>
            </w:pPr>
          </w:p>
        </w:tc>
      </w:tr>
      <w:tr w:rsidR="00C60F3E" w:rsidRPr="008C2E0F" w14:paraId="42C089B3" w14:textId="77777777" w:rsidTr="00C60F3E">
        <w:trPr>
          <w:trHeight w:hRule="exact" w:val="1474"/>
        </w:trPr>
        <w:tc>
          <w:tcPr>
            <w:tcW w:w="6221" w:type="dxa"/>
            <w:shd w:val="clear" w:color="auto" w:fill="auto"/>
            <w:tcMar>
              <w:top w:w="80" w:type="dxa"/>
              <w:left w:w="80" w:type="dxa"/>
              <w:bottom w:w="80" w:type="dxa"/>
              <w:right w:w="80" w:type="dxa"/>
            </w:tcMar>
            <w:vAlign w:val="center"/>
          </w:tcPr>
          <w:p w14:paraId="34D3B82A" w14:textId="1F50CE08"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Oliv</w:t>
            </w:r>
            <w:r w:rsidR="0044774C" w:rsidRPr="008C2E0F">
              <w:rPr>
                <w:rFonts w:ascii="Bradley Hand ITC" w:hAnsi="Bradley Hand ITC"/>
                <w:sz w:val="22"/>
                <w:szCs w:val="22"/>
                <w:lang w:val="en-US"/>
              </w:rPr>
              <w:t>i</w:t>
            </w:r>
            <w:r w:rsidRPr="008C2E0F">
              <w:rPr>
                <w:rFonts w:ascii="Bradley Hand ITC" w:hAnsi="Bradley Hand ITC"/>
                <w:sz w:val="22"/>
                <w:szCs w:val="22"/>
                <w:lang w:val="en-US"/>
              </w:rPr>
              <w:t>ers Merlot, France</w:t>
            </w:r>
          </w:p>
          <w:p w14:paraId="394D0557"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Brightly perfumed fruit, a hint of lavender, then classic merlot flavours : ripe red summer berries, plums and damsons. Merlot 80%, Mourvedre 20% </w:t>
            </w:r>
          </w:p>
        </w:tc>
        <w:tc>
          <w:tcPr>
            <w:tcW w:w="2721" w:type="dxa"/>
            <w:gridSpan w:val="3"/>
            <w:shd w:val="clear" w:color="auto" w:fill="auto"/>
            <w:tcMar>
              <w:top w:w="80" w:type="dxa"/>
              <w:left w:w="80" w:type="dxa"/>
              <w:bottom w:w="80" w:type="dxa"/>
              <w:right w:w="80" w:type="dxa"/>
            </w:tcMar>
            <w:vAlign w:val="center"/>
          </w:tcPr>
          <w:p w14:paraId="4CCF2B64" w14:textId="55DF04DD"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r>
      <w:tr w:rsidR="00C60F3E" w:rsidRPr="008C2E0F" w14:paraId="0DC9FB3C" w14:textId="77777777" w:rsidTr="00C60F3E">
        <w:trPr>
          <w:trHeight w:hRule="exact" w:val="1474"/>
        </w:trPr>
        <w:tc>
          <w:tcPr>
            <w:tcW w:w="6221" w:type="dxa"/>
            <w:shd w:val="clear" w:color="auto" w:fill="auto"/>
            <w:tcMar>
              <w:top w:w="80" w:type="dxa"/>
              <w:left w:w="80" w:type="dxa"/>
              <w:bottom w:w="80" w:type="dxa"/>
              <w:right w:w="80" w:type="dxa"/>
            </w:tcMar>
            <w:vAlign w:val="center"/>
          </w:tcPr>
          <w:p w14:paraId="1EE3A0AE" w14:textId="737C2485"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Sensale Organic Nero d’Avola, Sicily, Italy </w:t>
            </w:r>
          </w:p>
          <w:p w14:paraId="1D97F513" w14:textId="1A0A5E38" w:rsidR="00C60F3E" w:rsidRPr="008C2E0F" w:rsidRDefault="00C74D65" w:rsidP="00C60F3E">
            <w:pPr>
              <w:pStyle w:val="Body"/>
              <w:jc w:val="both"/>
              <w:rPr>
                <w:rFonts w:ascii="Bradley Hand ITC" w:hAnsi="Bradley Hand ITC"/>
              </w:rPr>
            </w:pPr>
            <w:r w:rsidRPr="008C2E0F">
              <w:rPr>
                <w:rFonts w:ascii="Bradley Hand ITC" w:hAnsi="Bradley Hand ITC" w:cs="Calibri"/>
                <w:color w:val="000000" w:themeColor="text1"/>
                <w:sz w:val="22"/>
                <w:szCs w:val="22"/>
              </w:rPr>
              <w:t>This organic, juicy red from Sicily is a real crowd pleaser. It has an intense ruby red colour, with broad and complex aromas of red fruits and red berries on the nose. It has gorgeous, silky, ripe berry fruit</w:t>
            </w:r>
            <w:r w:rsidR="001D0ABF" w:rsidRPr="008C2E0F">
              <w:rPr>
                <w:rFonts w:ascii="Bradley Hand ITC" w:hAnsi="Bradley Hand ITC" w:cs="Calibri"/>
                <w:color w:val="000000" w:themeColor="text1"/>
                <w:sz w:val="22"/>
                <w:szCs w:val="22"/>
              </w:rPr>
              <w:t xml:space="preserve"> along with a touch of spice </w:t>
            </w:r>
          </w:p>
        </w:tc>
        <w:tc>
          <w:tcPr>
            <w:tcW w:w="2721" w:type="dxa"/>
            <w:gridSpan w:val="3"/>
            <w:shd w:val="clear" w:color="auto" w:fill="auto"/>
            <w:tcMar>
              <w:top w:w="80" w:type="dxa"/>
              <w:left w:w="80" w:type="dxa"/>
              <w:bottom w:w="80" w:type="dxa"/>
              <w:right w:w="80" w:type="dxa"/>
            </w:tcMar>
            <w:vAlign w:val="center"/>
          </w:tcPr>
          <w:p w14:paraId="72AA63F7" w14:textId="5CDF0B12"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4</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r>
      <w:tr w:rsidR="00C60F3E" w:rsidRPr="008C2E0F" w14:paraId="35C50353" w14:textId="77777777" w:rsidTr="00C60F3E">
        <w:trPr>
          <w:trHeight w:hRule="exact" w:val="1701"/>
        </w:trPr>
        <w:tc>
          <w:tcPr>
            <w:tcW w:w="6221" w:type="dxa"/>
            <w:shd w:val="clear" w:color="auto" w:fill="auto"/>
            <w:tcMar>
              <w:top w:w="80" w:type="dxa"/>
              <w:left w:w="80" w:type="dxa"/>
              <w:bottom w:w="80" w:type="dxa"/>
              <w:right w:w="80" w:type="dxa"/>
            </w:tcMar>
            <w:vAlign w:val="center"/>
          </w:tcPr>
          <w:p w14:paraId="641A8CF5" w14:textId="0CF02305"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Cuvee M Malbec Reserve 2020, France </w:t>
            </w:r>
          </w:p>
          <w:p w14:paraId="699E84F8" w14:textId="0A7FABFC"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A single varietal selection of high-quality Malbec grapes carefully nurtured in the warm wine lands of Southern France. Rich, dark fruit and a rounded intense palate profile adds up to a very enjoyable wine</w:t>
            </w:r>
          </w:p>
        </w:tc>
        <w:tc>
          <w:tcPr>
            <w:tcW w:w="2721" w:type="dxa"/>
            <w:gridSpan w:val="3"/>
            <w:shd w:val="clear" w:color="auto" w:fill="auto"/>
            <w:tcMar>
              <w:top w:w="80" w:type="dxa"/>
              <w:left w:w="80" w:type="dxa"/>
              <w:bottom w:w="80" w:type="dxa"/>
              <w:right w:w="80" w:type="dxa"/>
            </w:tcMar>
            <w:vAlign w:val="center"/>
          </w:tcPr>
          <w:p w14:paraId="2752FD1D" w14:textId="0AC4CE88"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7</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r>
      <w:tr w:rsidR="00C60F3E" w:rsidRPr="008C2E0F" w14:paraId="07E637F8" w14:textId="77777777" w:rsidTr="00C74D65">
        <w:trPr>
          <w:trHeight w:hRule="exact" w:val="1884"/>
        </w:trPr>
        <w:tc>
          <w:tcPr>
            <w:tcW w:w="6221" w:type="dxa"/>
            <w:shd w:val="clear" w:color="auto" w:fill="auto"/>
            <w:tcMar>
              <w:top w:w="80" w:type="dxa"/>
              <w:left w:w="80" w:type="dxa"/>
              <w:bottom w:w="80" w:type="dxa"/>
              <w:right w:w="80" w:type="dxa"/>
            </w:tcMar>
            <w:vAlign w:val="center"/>
          </w:tcPr>
          <w:p w14:paraId="19222459" w14:textId="017BFEF1"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Caparzo Sangiovese Italy </w:t>
            </w:r>
          </w:p>
          <w:p w14:paraId="4DD93363" w14:textId="2A177F15" w:rsidR="00C60F3E" w:rsidRPr="008C2E0F" w:rsidRDefault="00C74D65" w:rsidP="00C60F3E">
            <w:pPr>
              <w:pStyle w:val="Body"/>
              <w:jc w:val="both"/>
              <w:rPr>
                <w:rFonts w:ascii="Bradley Hand ITC" w:hAnsi="Bradley Hand ITC"/>
              </w:rPr>
            </w:pPr>
            <w:r w:rsidRPr="008C2E0F">
              <w:rPr>
                <w:rFonts w:ascii="Bradley Hand ITC" w:hAnsi="Bradley Hand ITC" w:cs="Calibri"/>
                <w:color w:val="000000" w:themeColor="text1"/>
                <w:sz w:val="22"/>
                <w:szCs w:val="22"/>
              </w:rPr>
              <w:t>This Sangiovese is sourced from 3 different Estates – vinification takes places in stainless steel to retain fruit and freshness. The wine is intensely fruity, with ripe blackberries, wild strawberries and spice. The palate has a</w:t>
            </w:r>
            <w:r w:rsidRPr="008C2E0F">
              <w:rPr>
                <w:rFonts w:ascii="Bradley Hand ITC" w:hAnsi="Bradley Hand ITC"/>
                <w:color w:val="000000" w:themeColor="text1"/>
                <w:sz w:val="18"/>
                <w:szCs w:val="18"/>
              </w:rPr>
              <w:t xml:space="preserve"> </w:t>
            </w:r>
            <w:r w:rsidRPr="008C2E0F">
              <w:rPr>
                <w:rFonts w:ascii="Bradley Hand ITC" w:hAnsi="Bradley Hand ITC" w:cs="Calibri"/>
                <w:color w:val="000000" w:themeColor="text1"/>
                <w:sz w:val="22"/>
                <w:szCs w:val="22"/>
              </w:rPr>
              <w:t>warm brambly feel</w:t>
            </w:r>
            <w:r w:rsidRPr="008C2E0F">
              <w:rPr>
                <w:rFonts w:ascii="Bradley Hand ITC" w:hAnsi="Bradley Hand ITC"/>
                <w:color w:val="454545"/>
                <w:sz w:val="18"/>
                <w:szCs w:val="18"/>
              </w:rPr>
              <w:t xml:space="preserve">, </w:t>
            </w:r>
            <w:r w:rsidRPr="008C2E0F">
              <w:rPr>
                <w:rFonts w:ascii="Bradley Hand ITC" w:hAnsi="Bradley Hand ITC" w:cs="Calibri"/>
                <w:color w:val="000000" w:themeColor="text1"/>
                <w:sz w:val="22"/>
                <w:szCs w:val="22"/>
              </w:rPr>
              <w:t>full of soft ripe fruit and persistent spice to the finish. </w:t>
            </w:r>
          </w:p>
        </w:tc>
        <w:tc>
          <w:tcPr>
            <w:tcW w:w="907" w:type="dxa"/>
            <w:shd w:val="clear" w:color="auto" w:fill="auto"/>
            <w:tcMar>
              <w:top w:w="80" w:type="dxa"/>
              <w:left w:w="80" w:type="dxa"/>
              <w:bottom w:w="80" w:type="dxa"/>
              <w:right w:w="80" w:type="dxa"/>
            </w:tcMar>
            <w:vAlign w:val="center"/>
          </w:tcPr>
          <w:p w14:paraId="20953AA1" w14:textId="52CE1B0D"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17F6E7EA" w14:textId="4C3DD9FA"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762BC309" w14:textId="77777777" w:rsidR="00C60F3E" w:rsidRPr="008C2E0F" w:rsidRDefault="00C60F3E" w:rsidP="00C60F3E">
            <w:pPr>
              <w:rPr>
                <w:rFonts w:ascii="Bradley Hand ITC" w:hAnsi="Bradley Hand ITC"/>
              </w:rPr>
            </w:pPr>
          </w:p>
        </w:tc>
      </w:tr>
      <w:tr w:rsidR="00C60F3E" w:rsidRPr="008C2E0F" w14:paraId="737EAAAA" w14:textId="77777777" w:rsidTr="00C74D65">
        <w:trPr>
          <w:trHeight w:hRule="exact" w:val="2262"/>
        </w:trPr>
        <w:tc>
          <w:tcPr>
            <w:tcW w:w="6221" w:type="dxa"/>
            <w:shd w:val="clear" w:color="auto" w:fill="auto"/>
            <w:tcMar>
              <w:top w:w="80" w:type="dxa"/>
              <w:left w:w="80" w:type="dxa"/>
              <w:bottom w:w="80" w:type="dxa"/>
              <w:right w:w="80" w:type="dxa"/>
            </w:tcMar>
            <w:vAlign w:val="center"/>
          </w:tcPr>
          <w:p w14:paraId="16252DD1" w14:textId="2470410B" w:rsidR="00C60F3E" w:rsidRPr="008C2E0F" w:rsidRDefault="00C60F3E" w:rsidP="00C60F3E">
            <w:pPr>
              <w:pStyle w:val="Body"/>
              <w:rPr>
                <w:rFonts w:ascii="Bradley Hand ITC" w:hAnsi="Bradley Hand ITC" w:cs="Calibri"/>
                <w:color w:val="000000" w:themeColor="text1"/>
                <w:sz w:val="22"/>
                <w:szCs w:val="22"/>
                <w:lang w:val="en-US"/>
              </w:rPr>
            </w:pPr>
            <w:r w:rsidRPr="008C2E0F">
              <w:rPr>
                <w:rFonts w:ascii="Bradley Hand ITC" w:hAnsi="Bradley Hand ITC" w:cs="Calibri"/>
                <w:color w:val="000000" w:themeColor="text1"/>
                <w:sz w:val="22"/>
                <w:szCs w:val="22"/>
                <w:lang w:val="en-US"/>
              </w:rPr>
              <w:lastRenderedPageBreak/>
              <w:t>Martinez Lacuesta Rioja Crianza, Spain</w:t>
            </w:r>
          </w:p>
          <w:p w14:paraId="2B5B7422" w14:textId="72BCFD47" w:rsidR="00C60F3E" w:rsidRPr="008C2E0F" w:rsidRDefault="00C74D65" w:rsidP="00C60F3E">
            <w:pPr>
              <w:pStyle w:val="Body"/>
              <w:jc w:val="both"/>
              <w:rPr>
                <w:rFonts w:ascii="Bradley Hand ITC" w:hAnsi="Bradley Hand ITC" w:cs="Calibri"/>
                <w:color w:val="000000" w:themeColor="text1"/>
                <w:sz w:val="22"/>
                <w:szCs w:val="22"/>
              </w:rPr>
            </w:pPr>
            <w:r w:rsidRPr="008C2E0F">
              <w:rPr>
                <w:rFonts w:ascii="Bradley Hand ITC" w:hAnsi="Bradley Hand ITC" w:cs="Calibri"/>
                <w:color w:val="000000" w:themeColor="text1"/>
                <w:sz w:val="22"/>
                <w:szCs w:val="22"/>
              </w:rPr>
              <w:t>This Rioja has a wonderful deep black-cherry colour, is full-bodied, rounded and velvety with well-integrated oak on the finish. Garnacha dominates this blend which spends 18 months in new American oak casks and a further 12 months in bottle giving the wine vanilla, spice and creaminess which is backed up with ripe berry fruit </w:t>
            </w:r>
          </w:p>
        </w:tc>
        <w:tc>
          <w:tcPr>
            <w:tcW w:w="907" w:type="dxa"/>
            <w:shd w:val="clear" w:color="auto" w:fill="auto"/>
            <w:tcMar>
              <w:top w:w="80" w:type="dxa"/>
              <w:left w:w="80" w:type="dxa"/>
              <w:bottom w:w="80" w:type="dxa"/>
              <w:right w:w="80" w:type="dxa"/>
            </w:tcMar>
            <w:vAlign w:val="center"/>
          </w:tcPr>
          <w:p w14:paraId="6E830195" w14:textId="2A02AA09"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32E0AB0A" w14:textId="62C68268"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£3</w:t>
            </w:r>
            <w:r w:rsidR="002C19B4"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5</w:t>
            </w:r>
            <w:r w:rsidRPr="008C2E0F">
              <w:rPr>
                <w:rFonts w:ascii="Bradley Hand ITC" w:hAnsi="Bradley Hand ITC" w:cs="Arial Unicode MS"/>
                <w:b/>
                <w:bCs/>
                <w:color w:val="000000"/>
                <w:sz w:val="20"/>
                <w:szCs w:val="20"/>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700E667D" w14:textId="77777777" w:rsidR="00C60F3E" w:rsidRPr="008C2E0F" w:rsidRDefault="00C60F3E" w:rsidP="00C60F3E">
            <w:pPr>
              <w:rPr>
                <w:rFonts w:ascii="Bradley Hand ITC" w:hAnsi="Bradley Hand ITC"/>
              </w:rPr>
            </w:pPr>
          </w:p>
        </w:tc>
      </w:tr>
      <w:tr w:rsidR="00C60F3E" w:rsidRPr="008C2E0F" w14:paraId="0D53F443" w14:textId="77777777" w:rsidTr="00C60F3E">
        <w:trPr>
          <w:trHeight w:hRule="exact" w:val="1824"/>
        </w:trPr>
        <w:tc>
          <w:tcPr>
            <w:tcW w:w="6221" w:type="dxa"/>
            <w:shd w:val="clear" w:color="auto" w:fill="auto"/>
            <w:tcMar>
              <w:top w:w="80" w:type="dxa"/>
              <w:left w:w="80" w:type="dxa"/>
              <w:bottom w:w="80" w:type="dxa"/>
              <w:right w:w="80" w:type="dxa"/>
            </w:tcMar>
            <w:vAlign w:val="center"/>
          </w:tcPr>
          <w:p w14:paraId="34C9AD1E" w14:textId="31B401F7"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Weemala Pinot Noir, 2021 Adelaide Hills, Australia </w:t>
            </w:r>
          </w:p>
          <w:p w14:paraId="38032394" w14:textId="35BDC8CF"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This Pinot Noir is bright, light &amp; fruity. Deep garnet in colour, with allspice, red flowers, and strawberry aroma. Mouth filling cherries and rosemary on the palette with a lingering finish, definitely leaving you with wanting more</w:t>
            </w:r>
          </w:p>
        </w:tc>
        <w:tc>
          <w:tcPr>
            <w:tcW w:w="907" w:type="dxa"/>
            <w:shd w:val="clear" w:color="auto" w:fill="auto"/>
            <w:tcMar>
              <w:top w:w="80" w:type="dxa"/>
              <w:left w:w="80" w:type="dxa"/>
              <w:bottom w:w="80" w:type="dxa"/>
              <w:right w:w="80" w:type="dxa"/>
            </w:tcMar>
            <w:vAlign w:val="center"/>
          </w:tcPr>
          <w:p w14:paraId="6B78A9C6" w14:textId="50A7D6E0"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0F15F5F0" w14:textId="2CBB0864"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37</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5888A5F8" w14:textId="77777777" w:rsidR="00C60F3E" w:rsidRPr="008C2E0F" w:rsidRDefault="00C60F3E" w:rsidP="00C60F3E">
            <w:pPr>
              <w:rPr>
                <w:rFonts w:ascii="Bradley Hand ITC" w:hAnsi="Bradley Hand ITC"/>
              </w:rPr>
            </w:pPr>
          </w:p>
        </w:tc>
      </w:tr>
      <w:tr w:rsidR="00C60F3E" w:rsidRPr="008C2E0F" w14:paraId="6BB13C8C" w14:textId="77777777" w:rsidTr="00C60F3E">
        <w:trPr>
          <w:trHeight w:hRule="exact" w:val="397"/>
        </w:trPr>
        <w:tc>
          <w:tcPr>
            <w:tcW w:w="6221" w:type="dxa"/>
            <w:shd w:val="clear" w:color="auto" w:fill="auto"/>
            <w:tcMar>
              <w:top w:w="80" w:type="dxa"/>
              <w:left w:w="80" w:type="dxa"/>
              <w:bottom w:w="80" w:type="dxa"/>
              <w:right w:w="80" w:type="dxa"/>
            </w:tcMar>
            <w:vAlign w:val="center"/>
          </w:tcPr>
          <w:p w14:paraId="10786233" w14:textId="77777777" w:rsidR="00C60F3E" w:rsidRPr="008C2E0F" w:rsidRDefault="00C60F3E" w:rsidP="00C60F3E">
            <w:pPr>
              <w:pStyle w:val="Body"/>
              <w:rPr>
                <w:rFonts w:ascii="Bradley Hand ITC" w:hAnsi="Bradley Hand ITC"/>
              </w:rPr>
            </w:pPr>
            <w:r w:rsidRPr="008C2E0F">
              <w:rPr>
                <w:rFonts w:ascii="Bradley Hand ITC" w:hAnsi="Bradley Hand ITC"/>
                <w:b/>
                <w:bCs/>
                <w:sz w:val="22"/>
                <w:szCs w:val="22"/>
                <w:u w:val="single"/>
                <w:lang w:val="en-US"/>
              </w:rPr>
              <w:t>Commadore's Cellar</w:t>
            </w:r>
          </w:p>
        </w:tc>
        <w:tc>
          <w:tcPr>
            <w:tcW w:w="907" w:type="dxa"/>
            <w:shd w:val="clear" w:color="auto" w:fill="auto"/>
            <w:tcMar>
              <w:top w:w="80" w:type="dxa"/>
              <w:left w:w="80" w:type="dxa"/>
              <w:bottom w:w="80" w:type="dxa"/>
              <w:right w:w="80" w:type="dxa"/>
            </w:tcMar>
            <w:vAlign w:val="center"/>
          </w:tcPr>
          <w:p w14:paraId="755BF1B3"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6354628D"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3755A53F" w14:textId="77777777" w:rsidR="00C60F3E" w:rsidRPr="008C2E0F" w:rsidRDefault="00C60F3E" w:rsidP="00C60F3E">
            <w:pPr>
              <w:rPr>
                <w:rFonts w:ascii="Bradley Hand ITC" w:hAnsi="Bradley Hand ITC"/>
              </w:rPr>
            </w:pPr>
          </w:p>
        </w:tc>
      </w:tr>
      <w:tr w:rsidR="00C60F3E" w:rsidRPr="008C2E0F" w14:paraId="406E53E6" w14:textId="77777777" w:rsidTr="00C60F3E">
        <w:trPr>
          <w:trHeight w:hRule="exact" w:val="1701"/>
        </w:trPr>
        <w:tc>
          <w:tcPr>
            <w:tcW w:w="6221" w:type="dxa"/>
            <w:shd w:val="clear" w:color="auto" w:fill="auto"/>
            <w:tcMar>
              <w:top w:w="80" w:type="dxa"/>
              <w:left w:w="80" w:type="dxa"/>
              <w:bottom w:w="80" w:type="dxa"/>
              <w:right w:w="80" w:type="dxa"/>
            </w:tcMar>
            <w:vAlign w:val="center"/>
          </w:tcPr>
          <w:p w14:paraId="2BE150C9" w14:textId="61BC3B2B"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Felino Malbec,  Argentina</w:t>
            </w:r>
          </w:p>
          <w:p w14:paraId="7DE50855" w14:textId="00471C45" w:rsidR="00C60F3E" w:rsidRPr="008C2E0F" w:rsidRDefault="00C60F3E" w:rsidP="00C60F3E">
            <w:pPr>
              <w:pStyle w:val="Body"/>
              <w:jc w:val="both"/>
              <w:rPr>
                <w:rFonts w:ascii="Bradley Hand ITC" w:hAnsi="Bradley Hand ITC"/>
                <w:sz w:val="22"/>
                <w:szCs w:val="22"/>
                <w:lang w:val="en-US"/>
              </w:rPr>
            </w:pPr>
            <w:r w:rsidRPr="008C2E0F">
              <w:rPr>
                <w:rFonts w:ascii="Bradley Hand ITC" w:hAnsi="Bradley Hand ITC"/>
                <w:sz w:val="22"/>
                <w:szCs w:val="22"/>
                <w:lang w:val="en-US"/>
              </w:rPr>
              <w:t>Very pure red with blueberries, purple fruit and violets that show on both the nose and the palate. it is medium bodied with integrated tannin and a pretty finish</w:t>
            </w:r>
          </w:p>
          <w:p w14:paraId="567D927F" w14:textId="77777777" w:rsidR="00C60F3E" w:rsidRPr="008C2E0F" w:rsidRDefault="00C60F3E" w:rsidP="00C60F3E">
            <w:pPr>
              <w:pStyle w:val="Body"/>
              <w:rPr>
                <w:rFonts w:ascii="Bradley Hand ITC" w:hAnsi="Bradley Hand ITC"/>
                <w:sz w:val="22"/>
                <w:szCs w:val="22"/>
                <w:lang w:val="en-US"/>
              </w:rPr>
            </w:pPr>
          </w:p>
          <w:p w14:paraId="2A6A0873" w14:textId="77777777" w:rsidR="00C60F3E" w:rsidRPr="008C2E0F" w:rsidRDefault="00C60F3E" w:rsidP="00C60F3E">
            <w:pPr>
              <w:pStyle w:val="Body"/>
              <w:rPr>
                <w:rFonts w:ascii="Bradley Hand ITC" w:hAnsi="Bradley Hand ITC"/>
                <w:sz w:val="22"/>
                <w:szCs w:val="22"/>
                <w:lang w:val="en-US"/>
              </w:rPr>
            </w:pPr>
          </w:p>
          <w:p w14:paraId="40D2F659" w14:textId="77777777" w:rsidR="00C60F3E" w:rsidRPr="008C2E0F" w:rsidRDefault="00C60F3E" w:rsidP="00C60F3E">
            <w:pPr>
              <w:pStyle w:val="Body"/>
              <w:rPr>
                <w:rFonts w:ascii="Bradley Hand ITC" w:hAnsi="Bradley Hand ITC"/>
              </w:rPr>
            </w:pPr>
          </w:p>
        </w:tc>
        <w:tc>
          <w:tcPr>
            <w:tcW w:w="907" w:type="dxa"/>
            <w:shd w:val="clear" w:color="auto" w:fill="auto"/>
            <w:tcMar>
              <w:top w:w="80" w:type="dxa"/>
              <w:left w:w="80" w:type="dxa"/>
              <w:bottom w:w="80" w:type="dxa"/>
              <w:right w:w="80" w:type="dxa"/>
            </w:tcMar>
            <w:vAlign w:val="center"/>
          </w:tcPr>
          <w:p w14:paraId="7841949D" w14:textId="7C26AB9F"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06EF348A" w14:textId="305D581E"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4</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2.00</w:t>
            </w:r>
          </w:p>
        </w:tc>
        <w:tc>
          <w:tcPr>
            <w:tcW w:w="907" w:type="dxa"/>
            <w:shd w:val="clear" w:color="auto" w:fill="auto"/>
            <w:tcMar>
              <w:top w:w="80" w:type="dxa"/>
              <w:left w:w="80" w:type="dxa"/>
              <w:bottom w:w="80" w:type="dxa"/>
              <w:right w:w="80" w:type="dxa"/>
            </w:tcMar>
            <w:vAlign w:val="bottom"/>
          </w:tcPr>
          <w:p w14:paraId="21BF3C05" w14:textId="77777777" w:rsidR="00C60F3E" w:rsidRPr="008C2E0F" w:rsidRDefault="00C60F3E" w:rsidP="00C60F3E">
            <w:pPr>
              <w:rPr>
                <w:rFonts w:ascii="Bradley Hand ITC" w:hAnsi="Bradley Hand ITC"/>
              </w:rPr>
            </w:pPr>
          </w:p>
        </w:tc>
      </w:tr>
      <w:tr w:rsidR="00C60F3E" w:rsidRPr="008C2E0F" w14:paraId="646CFF81" w14:textId="77777777" w:rsidTr="00C60F3E">
        <w:trPr>
          <w:trHeight w:hRule="exact" w:val="1984"/>
        </w:trPr>
        <w:tc>
          <w:tcPr>
            <w:tcW w:w="6221" w:type="dxa"/>
            <w:shd w:val="clear" w:color="auto" w:fill="auto"/>
            <w:tcMar>
              <w:top w:w="80" w:type="dxa"/>
              <w:left w:w="80" w:type="dxa"/>
              <w:bottom w:w="80" w:type="dxa"/>
              <w:right w:w="80" w:type="dxa"/>
            </w:tcMar>
            <w:vAlign w:val="center"/>
          </w:tcPr>
          <w:p w14:paraId="76B75DB1" w14:textId="0D36C3AE" w:rsidR="00C60F3E" w:rsidRPr="008C2E0F" w:rsidRDefault="00C60F3E" w:rsidP="00C74D65">
            <w:pPr>
              <w:pStyle w:val="Body"/>
              <w:rPr>
                <w:rFonts w:ascii="Bradley Hand ITC" w:hAnsi="Bradley Hand ITC"/>
                <w:sz w:val="22"/>
                <w:szCs w:val="22"/>
                <w:lang w:val="en-US"/>
              </w:rPr>
            </w:pPr>
            <w:r w:rsidRPr="008C2E0F">
              <w:rPr>
                <w:rFonts w:ascii="Bradley Hand ITC" w:hAnsi="Bradley Hand ITC"/>
                <w:sz w:val="22"/>
                <w:szCs w:val="22"/>
                <w:lang w:val="en-US"/>
              </w:rPr>
              <w:t xml:space="preserve">Maison Sichel Margaux, France </w:t>
            </w:r>
          </w:p>
          <w:p w14:paraId="739237D3" w14:textId="2BC251C0" w:rsidR="00C60F3E" w:rsidRPr="008C2E0F" w:rsidRDefault="00C60F3E" w:rsidP="00C60F3E">
            <w:pPr>
              <w:pStyle w:val="Default"/>
              <w:jc w:val="both"/>
              <w:rPr>
                <w:rFonts w:ascii="Bradley Hand ITC" w:hAnsi="Bradley Hand ITC"/>
              </w:rPr>
            </w:pPr>
            <w:r w:rsidRPr="008C2E0F">
              <w:rPr>
                <w:rFonts w:ascii="Bradley Hand ITC" w:hAnsi="Bradley Hand ITC"/>
                <w:lang w:val="en-US"/>
              </w:rPr>
              <w:t xml:space="preserve">A blend of 65% Cabernet Savignon, 30% Merlot and 5% Cabernet Franc, aged in French Oak barrels for 12 months. Powerful, concentrated blackcurrant fruit with figs, prunes, sweet spices and more savoury, cedar and tobacco on the finish. Hailing from a top Margaux Chateau in the Sichel stable </w:t>
            </w:r>
          </w:p>
        </w:tc>
        <w:tc>
          <w:tcPr>
            <w:tcW w:w="907" w:type="dxa"/>
            <w:shd w:val="clear" w:color="auto" w:fill="auto"/>
            <w:tcMar>
              <w:top w:w="80" w:type="dxa"/>
              <w:left w:w="80" w:type="dxa"/>
              <w:bottom w:w="80" w:type="dxa"/>
              <w:right w:w="80" w:type="dxa"/>
            </w:tcMar>
            <w:vAlign w:val="center"/>
          </w:tcPr>
          <w:p w14:paraId="4B74827A" w14:textId="2CEF2875"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4FBE60A8" w14:textId="56EC6D8F"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52</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558EDACE" w14:textId="77777777" w:rsidR="00C60F3E" w:rsidRPr="008C2E0F" w:rsidRDefault="00C60F3E" w:rsidP="00C60F3E">
            <w:pPr>
              <w:rPr>
                <w:rFonts w:ascii="Bradley Hand ITC" w:hAnsi="Bradley Hand ITC"/>
              </w:rPr>
            </w:pPr>
          </w:p>
        </w:tc>
      </w:tr>
      <w:tr w:rsidR="00C60F3E" w:rsidRPr="008C2E0F" w14:paraId="4389A766" w14:textId="77777777" w:rsidTr="00C60F3E">
        <w:trPr>
          <w:trHeight w:hRule="exact" w:val="1701"/>
        </w:trPr>
        <w:tc>
          <w:tcPr>
            <w:tcW w:w="6221" w:type="dxa"/>
            <w:shd w:val="clear" w:color="auto" w:fill="auto"/>
            <w:tcMar>
              <w:top w:w="80" w:type="dxa"/>
              <w:left w:w="80" w:type="dxa"/>
              <w:bottom w:w="80" w:type="dxa"/>
              <w:right w:w="80" w:type="dxa"/>
            </w:tcMar>
            <w:vAlign w:val="center"/>
          </w:tcPr>
          <w:p w14:paraId="5124854F" w14:textId="08FDA2A3"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Rob Dolan Yarra Valley Pinot Noir, Australia </w:t>
            </w:r>
          </w:p>
          <w:p w14:paraId="011B115A"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Made by Ex Australian Football League superstar turned Yarra Valley wine legend Rob Dolan. Aromas and flavours of violets, maraschino cherries, black cherries and vanilla. Soft, velvety tannins are supported by the fresh berry fruit palate. </w:t>
            </w:r>
          </w:p>
        </w:tc>
        <w:tc>
          <w:tcPr>
            <w:tcW w:w="907" w:type="dxa"/>
            <w:shd w:val="clear" w:color="auto" w:fill="auto"/>
            <w:tcMar>
              <w:top w:w="80" w:type="dxa"/>
              <w:left w:w="80" w:type="dxa"/>
              <w:bottom w:w="80" w:type="dxa"/>
              <w:right w:w="80" w:type="dxa"/>
            </w:tcMar>
            <w:vAlign w:val="center"/>
          </w:tcPr>
          <w:p w14:paraId="06756185" w14:textId="74A5419F"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602AEB28" w14:textId="2C7CF478" w:rsidR="00C60F3E" w:rsidRPr="008C2E0F" w:rsidRDefault="00C60F3E" w:rsidP="00C60F3E">
            <w:pP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4</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698C3993" w14:textId="77777777" w:rsidR="00C60F3E" w:rsidRPr="008C2E0F" w:rsidRDefault="00C60F3E" w:rsidP="00C60F3E">
            <w:pPr>
              <w:rPr>
                <w:rFonts w:ascii="Bradley Hand ITC" w:hAnsi="Bradley Hand ITC"/>
              </w:rPr>
            </w:pPr>
          </w:p>
        </w:tc>
      </w:tr>
      <w:tr w:rsidR="00C60F3E" w:rsidRPr="008C2E0F" w14:paraId="0B9C51E3" w14:textId="77777777" w:rsidTr="00C60F3E">
        <w:trPr>
          <w:trHeight w:hRule="exact" w:val="2076"/>
        </w:trPr>
        <w:tc>
          <w:tcPr>
            <w:tcW w:w="6221" w:type="dxa"/>
            <w:shd w:val="clear" w:color="auto" w:fill="auto"/>
            <w:tcMar>
              <w:top w:w="80" w:type="dxa"/>
              <w:left w:w="80" w:type="dxa"/>
              <w:bottom w:w="80" w:type="dxa"/>
              <w:right w:w="80" w:type="dxa"/>
            </w:tcMar>
            <w:vAlign w:val="center"/>
          </w:tcPr>
          <w:p w14:paraId="64060283" w14:textId="0554F214"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Qupe Syrah, California</w:t>
            </w:r>
          </w:p>
          <w:p w14:paraId="559B593E" w14:textId="2373F8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Qupe are an organic and sustainable winery in the Northern Paso Robles area of California. The inviting nose balances sweet blackberry, raspberry and cherry cola with more sa</w:t>
            </w:r>
            <w:r w:rsidR="001D0ABF" w:rsidRPr="008C2E0F">
              <w:rPr>
                <w:rFonts w:ascii="Bradley Hand ITC" w:hAnsi="Bradley Hand ITC"/>
                <w:sz w:val="22"/>
                <w:szCs w:val="22"/>
                <w:lang w:val="en-US"/>
              </w:rPr>
              <w:t>voury</w:t>
            </w:r>
            <w:r w:rsidRPr="008C2E0F">
              <w:rPr>
                <w:rFonts w:ascii="Bradley Hand ITC" w:hAnsi="Bradley Hand ITC"/>
                <w:sz w:val="22"/>
                <w:szCs w:val="22"/>
                <w:lang w:val="en-US"/>
              </w:rPr>
              <w:t xml:space="preserve">, leather notes. The fruit flavours on the nose carry through to a lush palate that is juicy and fresh with spice notes. Perfect Balance. </w:t>
            </w:r>
          </w:p>
        </w:tc>
        <w:tc>
          <w:tcPr>
            <w:tcW w:w="907" w:type="dxa"/>
            <w:shd w:val="clear" w:color="auto" w:fill="auto"/>
            <w:tcMar>
              <w:top w:w="80" w:type="dxa"/>
              <w:left w:w="80" w:type="dxa"/>
              <w:bottom w:w="80" w:type="dxa"/>
              <w:right w:w="80" w:type="dxa"/>
            </w:tcMar>
            <w:vAlign w:val="center"/>
          </w:tcPr>
          <w:p w14:paraId="43BB90D1" w14:textId="4547F595"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0DAF6DFB" w14:textId="1CC0A225" w:rsidR="00C60F3E" w:rsidRPr="008C2E0F" w:rsidRDefault="00C60F3E" w:rsidP="00C60F3E">
            <w:pP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56</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1E1AF7AC" w14:textId="77777777" w:rsidR="00C60F3E" w:rsidRPr="008C2E0F" w:rsidRDefault="00C60F3E" w:rsidP="00C60F3E">
            <w:pPr>
              <w:rPr>
                <w:rFonts w:ascii="Bradley Hand ITC" w:hAnsi="Bradley Hand ITC"/>
              </w:rPr>
            </w:pPr>
          </w:p>
        </w:tc>
      </w:tr>
      <w:tr w:rsidR="00C60F3E" w:rsidRPr="008C2E0F" w14:paraId="19B6747F" w14:textId="77777777" w:rsidTr="00C74D65">
        <w:trPr>
          <w:trHeight w:hRule="exact" w:val="1885"/>
        </w:trPr>
        <w:tc>
          <w:tcPr>
            <w:tcW w:w="6221" w:type="dxa"/>
            <w:shd w:val="clear" w:color="auto" w:fill="auto"/>
            <w:tcMar>
              <w:top w:w="80" w:type="dxa"/>
              <w:left w:w="80" w:type="dxa"/>
              <w:bottom w:w="80" w:type="dxa"/>
              <w:right w:w="80" w:type="dxa"/>
            </w:tcMar>
            <w:vAlign w:val="center"/>
          </w:tcPr>
          <w:p w14:paraId="3DE3D6C3" w14:textId="77777777" w:rsidR="00C60F3E" w:rsidRPr="008C2E0F" w:rsidRDefault="00C60F3E" w:rsidP="00C60F3E">
            <w:pPr>
              <w:pStyle w:val="Body"/>
              <w:rPr>
                <w:rFonts w:ascii="Bradley Hand ITC" w:hAnsi="Bradley Hand ITC"/>
                <w:b/>
                <w:bCs/>
                <w:sz w:val="28"/>
                <w:szCs w:val="28"/>
                <w:lang w:val="en-US"/>
              </w:rPr>
            </w:pPr>
          </w:p>
        </w:tc>
        <w:tc>
          <w:tcPr>
            <w:tcW w:w="907" w:type="dxa"/>
            <w:shd w:val="clear" w:color="auto" w:fill="auto"/>
            <w:tcMar>
              <w:top w:w="80" w:type="dxa"/>
              <w:left w:w="80" w:type="dxa"/>
              <w:bottom w:w="80" w:type="dxa"/>
              <w:right w:w="80" w:type="dxa"/>
            </w:tcMar>
            <w:vAlign w:val="center"/>
          </w:tcPr>
          <w:p w14:paraId="68B2D89E"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302D272D"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4F44B3E7" w14:textId="77777777" w:rsidR="00C60F3E" w:rsidRPr="008C2E0F" w:rsidRDefault="00C60F3E" w:rsidP="00C60F3E">
            <w:pPr>
              <w:rPr>
                <w:rFonts w:ascii="Bradley Hand ITC" w:hAnsi="Bradley Hand ITC"/>
              </w:rPr>
            </w:pPr>
          </w:p>
        </w:tc>
      </w:tr>
      <w:tr w:rsidR="00C60F3E" w:rsidRPr="008C2E0F" w14:paraId="69FE4969" w14:textId="77777777" w:rsidTr="00C60F3E">
        <w:trPr>
          <w:trHeight w:hRule="exact" w:val="397"/>
        </w:trPr>
        <w:tc>
          <w:tcPr>
            <w:tcW w:w="6221" w:type="dxa"/>
            <w:tcBorders>
              <w:bottom w:val="single" w:sz="4" w:space="0" w:color="auto"/>
            </w:tcBorders>
            <w:shd w:val="clear" w:color="auto" w:fill="auto"/>
            <w:tcMar>
              <w:top w:w="80" w:type="dxa"/>
              <w:left w:w="80" w:type="dxa"/>
              <w:bottom w:w="80" w:type="dxa"/>
              <w:right w:w="80" w:type="dxa"/>
            </w:tcMar>
            <w:vAlign w:val="center"/>
          </w:tcPr>
          <w:p w14:paraId="6572309C" w14:textId="77777777" w:rsidR="00C60F3E" w:rsidRPr="008C2E0F" w:rsidRDefault="00C60F3E" w:rsidP="00C60F3E">
            <w:pPr>
              <w:pStyle w:val="Body"/>
              <w:rPr>
                <w:rFonts w:ascii="Bradley Hand ITC" w:hAnsi="Bradley Hand ITC"/>
              </w:rPr>
            </w:pPr>
            <w:r w:rsidRPr="008C2E0F">
              <w:rPr>
                <w:rFonts w:ascii="Bradley Hand ITC" w:hAnsi="Bradley Hand ITC"/>
                <w:b/>
                <w:bCs/>
                <w:sz w:val="28"/>
                <w:szCs w:val="28"/>
                <w:lang w:val="en-US"/>
              </w:rPr>
              <w:lastRenderedPageBreak/>
              <w:t>Sparkling</w:t>
            </w:r>
          </w:p>
        </w:tc>
        <w:tc>
          <w:tcPr>
            <w:tcW w:w="907" w:type="dxa"/>
            <w:tcBorders>
              <w:bottom w:val="single" w:sz="4" w:space="0" w:color="auto"/>
            </w:tcBorders>
            <w:shd w:val="clear" w:color="auto" w:fill="auto"/>
            <w:tcMar>
              <w:top w:w="80" w:type="dxa"/>
              <w:left w:w="80" w:type="dxa"/>
              <w:bottom w:w="80" w:type="dxa"/>
              <w:right w:w="80" w:type="dxa"/>
            </w:tcMar>
            <w:vAlign w:val="center"/>
          </w:tcPr>
          <w:p w14:paraId="68BFB6CC" w14:textId="77777777" w:rsidR="00C60F3E" w:rsidRPr="008C2E0F" w:rsidRDefault="00C60F3E" w:rsidP="00C60F3E">
            <w:pPr>
              <w:rPr>
                <w:rFonts w:ascii="Bradley Hand ITC" w:hAnsi="Bradley Hand ITC"/>
              </w:rPr>
            </w:pPr>
          </w:p>
        </w:tc>
        <w:tc>
          <w:tcPr>
            <w:tcW w:w="907" w:type="dxa"/>
            <w:tcBorders>
              <w:bottom w:val="single" w:sz="4" w:space="0" w:color="auto"/>
            </w:tcBorders>
            <w:shd w:val="clear" w:color="auto" w:fill="auto"/>
            <w:tcMar>
              <w:top w:w="80" w:type="dxa"/>
              <w:left w:w="80" w:type="dxa"/>
              <w:bottom w:w="80" w:type="dxa"/>
              <w:right w:w="80" w:type="dxa"/>
            </w:tcMar>
            <w:vAlign w:val="bottom"/>
          </w:tcPr>
          <w:p w14:paraId="1DD4A00E"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010CFACD" w14:textId="77777777" w:rsidR="00C60F3E" w:rsidRPr="008C2E0F" w:rsidRDefault="00C60F3E" w:rsidP="00C60F3E">
            <w:pPr>
              <w:rPr>
                <w:rFonts w:ascii="Bradley Hand ITC" w:hAnsi="Bradley Hand ITC"/>
              </w:rPr>
            </w:pPr>
          </w:p>
        </w:tc>
      </w:tr>
      <w:tr w:rsidR="00C60F3E" w:rsidRPr="008C2E0F" w14:paraId="752BFF26" w14:textId="77777777" w:rsidTr="00C60F3E">
        <w:trPr>
          <w:trHeight w:hRule="exact" w:val="1247"/>
        </w:trPr>
        <w:tc>
          <w:tcPr>
            <w:tcW w:w="6221" w:type="dxa"/>
            <w:tcBorders>
              <w:top w:val="single" w:sz="4" w:space="0" w:color="auto"/>
            </w:tcBorders>
            <w:shd w:val="clear" w:color="auto" w:fill="auto"/>
            <w:tcMar>
              <w:top w:w="80" w:type="dxa"/>
              <w:left w:w="80" w:type="dxa"/>
              <w:bottom w:w="80" w:type="dxa"/>
              <w:right w:w="80" w:type="dxa"/>
            </w:tcMar>
            <w:vAlign w:val="center"/>
          </w:tcPr>
          <w:p w14:paraId="2191EC68" w14:textId="26D798D9"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Modella Prosecco, Italy </w:t>
            </w:r>
          </w:p>
          <w:p w14:paraId="76270494"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 xml:space="preserve">A crisp, deliciously frothy and filled with ripe apple and citrus fruit character, this is the model of a perfect Prosecco </w:t>
            </w:r>
          </w:p>
        </w:tc>
        <w:tc>
          <w:tcPr>
            <w:tcW w:w="907" w:type="dxa"/>
            <w:tcBorders>
              <w:top w:val="single" w:sz="4" w:space="0" w:color="auto"/>
            </w:tcBorders>
            <w:shd w:val="clear" w:color="auto" w:fill="auto"/>
            <w:tcMar>
              <w:top w:w="80" w:type="dxa"/>
              <w:left w:w="80" w:type="dxa"/>
              <w:bottom w:w="80" w:type="dxa"/>
              <w:right w:w="80" w:type="dxa"/>
            </w:tcMar>
            <w:vAlign w:val="center"/>
          </w:tcPr>
          <w:p w14:paraId="51E7A7D0" w14:textId="1A298109" w:rsidR="00C60F3E" w:rsidRPr="008C2E0F" w:rsidRDefault="00C60F3E" w:rsidP="00C60F3E">
            <w:pPr>
              <w:jc w:val="right"/>
              <w:rPr>
                <w:rFonts w:ascii="Bradley Hand ITC" w:hAnsi="Bradley Hand ITC"/>
              </w:rPr>
            </w:pPr>
          </w:p>
        </w:tc>
        <w:tc>
          <w:tcPr>
            <w:tcW w:w="907" w:type="dxa"/>
            <w:tcBorders>
              <w:top w:val="single" w:sz="4" w:space="0" w:color="auto"/>
            </w:tcBorders>
            <w:shd w:val="clear" w:color="auto" w:fill="auto"/>
            <w:tcMar>
              <w:top w:w="80" w:type="dxa"/>
              <w:left w:w="80" w:type="dxa"/>
              <w:bottom w:w="80" w:type="dxa"/>
              <w:right w:w="80" w:type="dxa"/>
            </w:tcMar>
            <w:vAlign w:val="center"/>
          </w:tcPr>
          <w:p w14:paraId="3F1DAEC1" w14:textId="474500D1"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30</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70C5F3EF" w14:textId="77777777" w:rsidR="00C60F3E" w:rsidRPr="008C2E0F" w:rsidRDefault="00C60F3E" w:rsidP="00C60F3E">
            <w:pPr>
              <w:rPr>
                <w:rFonts w:ascii="Bradley Hand ITC" w:hAnsi="Bradley Hand ITC"/>
              </w:rPr>
            </w:pPr>
          </w:p>
        </w:tc>
      </w:tr>
      <w:tr w:rsidR="00C60F3E" w:rsidRPr="008C2E0F" w14:paraId="2637B00E" w14:textId="77777777" w:rsidTr="00C60F3E">
        <w:trPr>
          <w:trHeight w:hRule="exact" w:val="1474"/>
        </w:trPr>
        <w:tc>
          <w:tcPr>
            <w:tcW w:w="6221" w:type="dxa"/>
            <w:shd w:val="clear" w:color="auto" w:fill="auto"/>
            <w:tcMar>
              <w:top w:w="80" w:type="dxa"/>
              <w:left w:w="80" w:type="dxa"/>
              <w:bottom w:w="80" w:type="dxa"/>
              <w:right w:w="80" w:type="dxa"/>
            </w:tcMar>
            <w:vAlign w:val="center"/>
          </w:tcPr>
          <w:p w14:paraId="5AF1D2B0" w14:textId="42C22FB4"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Prosecco Frizzante, Italy </w:t>
            </w:r>
          </w:p>
          <w:p w14:paraId="701B219D" w14:textId="380F7D6C"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¼ bottle (200ml)</w:t>
            </w:r>
          </w:p>
          <w:p w14:paraId="5BE5722E" w14:textId="77777777"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A delicate and beautifully fruity prosecco frizzante. The perfect celebration wine, or beautiful as an aperitif! Produced by two winemaking families in Veneto region of Italy</w:t>
            </w:r>
          </w:p>
        </w:tc>
        <w:tc>
          <w:tcPr>
            <w:tcW w:w="907" w:type="dxa"/>
            <w:shd w:val="clear" w:color="auto" w:fill="auto"/>
            <w:tcMar>
              <w:top w:w="80" w:type="dxa"/>
              <w:left w:w="80" w:type="dxa"/>
              <w:bottom w:w="80" w:type="dxa"/>
              <w:right w:w="80" w:type="dxa"/>
            </w:tcMar>
            <w:vAlign w:val="center"/>
          </w:tcPr>
          <w:p w14:paraId="0C5A2927" w14:textId="0614A0A0"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79E979DB" w14:textId="2ECEC7A5"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10</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0CF4CBB6" w14:textId="77777777" w:rsidR="00C60F3E" w:rsidRPr="008C2E0F" w:rsidRDefault="00C60F3E" w:rsidP="00C60F3E">
            <w:pPr>
              <w:rPr>
                <w:rFonts w:ascii="Bradley Hand ITC" w:hAnsi="Bradley Hand ITC"/>
              </w:rPr>
            </w:pPr>
          </w:p>
        </w:tc>
      </w:tr>
      <w:tr w:rsidR="00C60F3E" w:rsidRPr="008C2E0F" w14:paraId="53C4A288" w14:textId="77777777" w:rsidTr="00C60F3E">
        <w:trPr>
          <w:trHeight w:hRule="exact" w:val="1701"/>
        </w:trPr>
        <w:tc>
          <w:tcPr>
            <w:tcW w:w="6221" w:type="dxa"/>
            <w:shd w:val="clear" w:color="auto" w:fill="auto"/>
            <w:tcMar>
              <w:top w:w="80" w:type="dxa"/>
              <w:left w:w="80" w:type="dxa"/>
              <w:bottom w:w="80" w:type="dxa"/>
              <w:right w:w="80" w:type="dxa"/>
            </w:tcMar>
            <w:vAlign w:val="center"/>
          </w:tcPr>
          <w:p w14:paraId="10E98CAF" w14:textId="454B61BD"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Champagne Gallimard Cuvee Reserve, France</w:t>
            </w:r>
          </w:p>
          <w:p w14:paraId="6AC6DF74" w14:textId="52EBA799" w:rsidR="00C60F3E" w:rsidRPr="008C2E0F" w:rsidRDefault="00C60F3E" w:rsidP="00C60F3E">
            <w:pPr>
              <w:pStyle w:val="Body"/>
              <w:jc w:val="both"/>
              <w:rPr>
                <w:rFonts w:ascii="Bradley Hand ITC" w:hAnsi="Bradley Hand ITC"/>
              </w:rPr>
            </w:pPr>
            <w:r w:rsidRPr="008C2E0F">
              <w:rPr>
                <w:rFonts w:ascii="Bradley Hand ITC" w:hAnsi="Bradley Hand ITC"/>
                <w:sz w:val="22"/>
                <w:szCs w:val="22"/>
                <w:lang w:val="en-US"/>
              </w:rPr>
              <w:t>Our house Champagne is family produced for 6 generations and is made 100% Pinot Noir. The Champagne has an attractive, fruity nose, and on tasting it is well balanced and the mousse is fine and long</w:t>
            </w:r>
          </w:p>
        </w:tc>
        <w:tc>
          <w:tcPr>
            <w:tcW w:w="907" w:type="dxa"/>
            <w:shd w:val="clear" w:color="auto" w:fill="auto"/>
            <w:tcMar>
              <w:top w:w="80" w:type="dxa"/>
              <w:left w:w="80" w:type="dxa"/>
              <w:bottom w:w="80" w:type="dxa"/>
              <w:right w:w="80" w:type="dxa"/>
            </w:tcMar>
            <w:vAlign w:val="center"/>
          </w:tcPr>
          <w:p w14:paraId="6A7742B9" w14:textId="075940B9"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7C47AE76" w14:textId="3705E73D" w:rsidR="00C60F3E" w:rsidRPr="008C2E0F" w:rsidRDefault="00C60F3E" w:rsidP="00C60F3E">
            <w:pP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62</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64FCDD5A" w14:textId="77777777" w:rsidR="00C60F3E" w:rsidRPr="008C2E0F" w:rsidRDefault="00C60F3E" w:rsidP="00C60F3E">
            <w:pPr>
              <w:rPr>
                <w:rFonts w:ascii="Bradley Hand ITC" w:hAnsi="Bradley Hand ITC"/>
              </w:rPr>
            </w:pPr>
          </w:p>
        </w:tc>
      </w:tr>
      <w:tr w:rsidR="00C60F3E" w:rsidRPr="008C2E0F" w14:paraId="2415AD47" w14:textId="77777777" w:rsidTr="00C60F3E">
        <w:trPr>
          <w:trHeight w:hRule="exact" w:val="397"/>
        </w:trPr>
        <w:tc>
          <w:tcPr>
            <w:tcW w:w="6221" w:type="dxa"/>
            <w:shd w:val="clear" w:color="auto" w:fill="auto"/>
            <w:tcMar>
              <w:top w:w="80" w:type="dxa"/>
              <w:left w:w="80" w:type="dxa"/>
              <w:bottom w:w="80" w:type="dxa"/>
              <w:right w:w="80" w:type="dxa"/>
            </w:tcMar>
            <w:vAlign w:val="center"/>
          </w:tcPr>
          <w:p w14:paraId="6510F2CD" w14:textId="77777777" w:rsidR="00C60F3E" w:rsidRPr="008C2E0F" w:rsidRDefault="00C60F3E" w:rsidP="00C60F3E">
            <w:pPr>
              <w:pStyle w:val="Body"/>
              <w:rPr>
                <w:rFonts w:ascii="Bradley Hand ITC" w:hAnsi="Bradley Hand ITC"/>
              </w:rPr>
            </w:pPr>
            <w:r w:rsidRPr="008C2E0F">
              <w:rPr>
                <w:rFonts w:ascii="Bradley Hand ITC" w:hAnsi="Bradley Hand ITC"/>
                <w:b/>
                <w:bCs/>
                <w:sz w:val="22"/>
                <w:szCs w:val="22"/>
                <w:u w:val="single"/>
                <w:lang w:val="en-US"/>
              </w:rPr>
              <w:t>Dessert</w:t>
            </w:r>
          </w:p>
        </w:tc>
        <w:tc>
          <w:tcPr>
            <w:tcW w:w="907" w:type="dxa"/>
            <w:shd w:val="clear" w:color="auto" w:fill="auto"/>
            <w:tcMar>
              <w:top w:w="80" w:type="dxa"/>
              <w:left w:w="80" w:type="dxa"/>
              <w:bottom w:w="80" w:type="dxa"/>
              <w:right w:w="80" w:type="dxa"/>
            </w:tcMar>
            <w:vAlign w:val="center"/>
          </w:tcPr>
          <w:p w14:paraId="563F8F91"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5F73997F" w14:textId="77777777" w:rsidR="00C60F3E" w:rsidRPr="008C2E0F" w:rsidRDefault="00C60F3E" w:rsidP="00C60F3E">
            <w:pPr>
              <w:rPr>
                <w:rFonts w:ascii="Bradley Hand ITC" w:hAnsi="Bradley Hand ITC"/>
              </w:rPr>
            </w:pPr>
          </w:p>
        </w:tc>
        <w:tc>
          <w:tcPr>
            <w:tcW w:w="907" w:type="dxa"/>
            <w:shd w:val="clear" w:color="auto" w:fill="auto"/>
            <w:tcMar>
              <w:top w:w="80" w:type="dxa"/>
              <w:left w:w="80" w:type="dxa"/>
              <w:bottom w:w="80" w:type="dxa"/>
              <w:right w:w="80" w:type="dxa"/>
            </w:tcMar>
            <w:vAlign w:val="bottom"/>
          </w:tcPr>
          <w:p w14:paraId="70D48596" w14:textId="77777777" w:rsidR="00C60F3E" w:rsidRPr="008C2E0F" w:rsidRDefault="00C60F3E" w:rsidP="00C60F3E">
            <w:pPr>
              <w:rPr>
                <w:rFonts w:ascii="Bradley Hand ITC" w:hAnsi="Bradley Hand ITC"/>
              </w:rPr>
            </w:pPr>
          </w:p>
        </w:tc>
      </w:tr>
      <w:tr w:rsidR="00C60F3E" w:rsidRPr="008C2E0F" w14:paraId="56861E98" w14:textId="77777777" w:rsidTr="00C60F3E">
        <w:trPr>
          <w:trHeight w:hRule="exact" w:val="1417"/>
        </w:trPr>
        <w:tc>
          <w:tcPr>
            <w:tcW w:w="6221" w:type="dxa"/>
            <w:shd w:val="clear" w:color="auto" w:fill="auto"/>
            <w:tcMar>
              <w:top w:w="80" w:type="dxa"/>
              <w:left w:w="80" w:type="dxa"/>
              <w:bottom w:w="80" w:type="dxa"/>
              <w:right w:w="80" w:type="dxa"/>
            </w:tcMar>
            <w:vAlign w:val="center"/>
          </w:tcPr>
          <w:p w14:paraId="2FFACA7F" w14:textId="3C7201D8"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 xml:space="preserve">Chateau Briatte Sauternes 2014, France </w:t>
            </w:r>
          </w:p>
          <w:p w14:paraId="5278D5E4" w14:textId="0D6DA10F" w:rsidR="00C60F3E" w:rsidRPr="008C2E0F" w:rsidRDefault="00C60F3E" w:rsidP="00C60F3E">
            <w:pPr>
              <w:pStyle w:val="Body"/>
              <w:rPr>
                <w:rFonts w:ascii="Bradley Hand ITC" w:hAnsi="Bradley Hand ITC"/>
                <w:sz w:val="22"/>
                <w:szCs w:val="22"/>
                <w:lang w:val="en-US"/>
              </w:rPr>
            </w:pPr>
            <w:r w:rsidRPr="008C2E0F">
              <w:rPr>
                <w:rFonts w:ascii="Bradley Hand ITC" w:hAnsi="Bradley Hand ITC"/>
                <w:sz w:val="22"/>
                <w:szCs w:val="22"/>
                <w:lang w:val="en-US"/>
              </w:rPr>
              <w:t>½  bottle (375ml)</w:t>
            </w:r>
          </w:p>
          <w:p w14:paraId="00B27DA6" w14:textId="04116E54" w:rsidR="00C60F3E" w:rsidRPr="008C2E0F" w:rsidRDefault="00C60F3E" w:rsidP="00C60F3E">
            <w:pPr>
              <w:pStyle w:val="Body"/>
              <w:rPr>
                <w:rFonts w:ascii="Bradley Hand ITC" w:hAnsi="Bradley Hand ITC"/>
              </w:rPr>
            </w:pPr>
            <w:r w:rsidRPr="008C2E0F">
              <w:rPr>
                <w:rFonts w:ascii="Bradley Hand ITC" w:hAnsi="Bradley Hand ITC"/>
                <w:sz w:val="22"/>
                <w:szCs w:val="22"/>
                <w:lang w:val="en-US"/>
              </w:rPr>
              <w:t xml:space="preserve">This sweet wine is a Blenheim of Semillion, Sauvignon Blanc and Gris and Muscadelle. Luscious apricot notes mingle with a touch of honey, but all with a refreshing acidity to carry the wine </w:t>
            </w:r>
          </w:p>
        </w:tc>
        <w:tc>
          <w:tcPr>
            <w:tcW w:w="907" w:type="dxa"/>
            <w:shd w:val="clear" w:color="auto" w:fill="auto"/>
            <w:tcMar>
              <w:top w:w="80" w:type="dxa"/>
              <w:left w:w="80" w:type="dxa"/>
              <w:bottom w:w="80" w:type="dxa"/>
              <w:right w:w="80" w:type="dxa"/>
            </w:tcMar>
            <w:vAlign w:val="center"/>
          </w:tcPr>
          <w:p w14:paraId="5A8AF968" w14:textId="64909824" w:rsidR="00C60F3E" w:rsidRPr="008C2E0F" w:rsidRDefault="00C60F3E" w:rsidP="00C60F3E">
            <w:pPr>
              <w:jc w:val="right"/>
              <w:rPr>
                <w:rFonts w:ascii="Bradley Hand ITC" w:hAnsi="Bradley Hand ITC"/>
              </w:rPr>
            </w:pPr>
          </w:p>
        </w:tc>
        <w:tc>
          <w:tcPr>
            <w:tcW w:w="907" w:type="dxa"/>
            <w:shd w:val="clear" w:color="auto" w:fill="auto"/>
            <w:tcMar>
              <w:top w:w="80" w:type="dxa"/>
              <w:left w:w="80" w:type="dxa"/>
              <w:bottom w:w="80" w:type="dxa"/>
              <w:right w:w="80" w:type="dxa"/>
            </w:tcMar>
            <w:vAlign w:val="center"/>
          </w:tcPr>
          <w:p w14:paraId="208EFC27" w14:textId="1E4D3247" w:rsidR="00C60F3E" w:rsidRPr="008C2E0F" w:rsidRDefault="00C60F3E" w:rsidP="00C60F3E">
            <w:pPr>
              <w:jc w:val="center"/>
              <w:rPr>
                <w:rFonts w:ascii="Bradley Hand ITC" w:hAnsi="Bradley Hand ITC"/>
              </w:rPr>
            </w:pP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£1</w:t>
            </w:r>
            <w:r w:rsidR="002C19B4"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3</w:t>
            </w:r>
            <w:r w:rsidRPr="008C2E0F">
              <w:rPr>
                <w:rFonts w:ascii="Bradley Hand ITC" w:hAnsi="Bradley Hand ITC" w:cs="Arial Unicode MS"/>
                <w:b/>
                <w:bCs/>
                <w:color w:val="000000"/>
                <w:sz w:val="22"/>
                <w:szCs w:val="22"/>
                <w:u w:color="000000"/>
                <w14:textOutline w14:w="0" w14:cap="flat" w14:cmpd="sng" w14:algn="ctr">
                  <w14:noFill/>
                  <w14:prstDash w14:val="solid"/>
                  <w14:bevel/>
                </w14:textOutline>
              </w:rPr>
              <w:t>.00</w:t>
            </w:r>
          </w:p>
        </w:tc>
        <w:tc>
          <w:tcPr>
            <w:tcW w:w="907" w:type="dxa"/>
            <w:shd w:val="clear" w:color="auto" w:fill="auto"/>
            <w:tcMar>
              <w:top w:w="80" w:type="dxa"/>
              <w:left w:w="80" w:type="dxa"/>
              <w:bottom w:w="80" w:type="dxa"/>
              <w:right w:w="80" w:type="dxa"/>
            </w:tcMar>
            <w:vAlign w:val="bottom"/>
          </w:tcPr>
          <w:p w14:paraId="286C1C4B" w14:textId="77777777" w:rsidR="00C60F3E" w:rsidRPr="008C2E0F" w:rsidRDefault="00C60F3E" w:rsidP="00C60F3E">
            <w:pPr>
              <w:rPr>
                <w:rFonts w:ascii="Bradley Hand ITC" w:hAnsi="Bradley Hand ITC"/>
              </w:rPr>
            </w:pPr>
          </w:p>
        </w:tc>
      </w:tr>
      <w:tr w:rsidR="00C60F3E" w:rsidRPr="008C2E0F" w14:paraId="1C39A071" w14:textId="77777777" w:rsidTr="00C60F3E">
        <w:trPr>
          <w:trHeight w:hRule="exact" w:val="624"/>
        </w:trPr>
        <w:tc>
          <w:tcPr>
            <w:tcW w:w="6221" w:type="dxa"/>
            <w:shd w:val="clear" w:color="auto" w:fill="auto"/>
            <w:tcMar>
              <w:top w:w="80" w:type="dxa"/>
              <w:left w:w="80" w:type="dxa"/>
              <w:bottom w:w="80" w:type="dxa"/>
              <w:right w:w="80" w:type="dxa"/>
            </w:tcMar>
            <w:vAlign w:val="center"/>
          </w:tcPr>
          <w:p w14:paraId="17E556C6" w14:textId="77F170C4" w:rsidR="00C60F3E" w:rsidRPr="008C2E0F" w:rsidRDefault="00C60F3E" w:rsidP="00C60F3E">
            <w:pPr>
              <w:pStyle w:val="Body"/>
              <w:rPr>
                <w:rFonts w:ascii="Bradley Hand ITC" w:hAnsi="Bradley Hand ITC"/>
                <w:sz w:val="22"/>
                <w:szCs w:val="22"/>
                <w:lang w:val="en-US"/>
              </w:rPr>
            </w:pPr>
          </w:p>
        </w:tc>
        <w:tc>
          <w:tcPr>
            <w:tcW w:w="907" w:type="dxa"/>
            <w:shd w:val="clear" w:color="auto" w:fill="auto"/>
            <w:tcMar>
              <w:top w:w="80" w:type="dxa"/>
              <w:left w:w="80" w:type="dxa"/>
              <w:bottom w:w="80" w:type="dxa"/>
              <w:right w:w="80" w:type="dxa"/>
            </w:tcMar>
            <w:vAlign w:val="center"/>
          </w:tcPr>
          <w:p w14:paraId="543E9829" w14:textId="53043C78" w:rsidR="00C60F3E" w:rsidRPr="008C2E0F" w:rsidRDefault="00C60F3E" w:rsidP="00C60F3E">
            <w:pPr>
              <w:jc w:val="right"/>
              <w:rPr>
                <w:rFonts w:ascii="Bradley Hand ITC" w:hAnsi="Bradley Hand ITC" w:cs="Arial Unicode MS"/>
                <w:b/>
                <w:bCs/>
                <w:color w:val="000000"/>
                <w:sz w:val="22"/>
                <w:szCs w:val="22"/>
                <w:u w:color="000000"/>
                <w14:textOutline w14:w="0" w14:cap="flat" w14:cmpd="sng" w14:algn="ctr">
                  <w14:noFill/>
                  <w14:prstDash w14:val="solid"/>
                  <w14:bevel/>
                </w14:textOutline>
              </w:rPr>
            </w:pPr>
          </w:p>
        </w:tc>
        <w:tc>
          <w:tcPr>
            <w:tcW w:w="907" w:type="dxa"/>
            <w:shd w:val="clear" w:color="auto" w:fill="auto"/>
            <w:tcMar>
              <w:top w:w="80" w:type="dxa"/>
              <w:left w:w="80" w:type="dxa"/>
              <w:bottom w:w="80" w:type="dxa"/>
              <w:right w:w="80" w:type="dxa"/>
            </w:tcMar>
            <w:vAlign w:val="center"/>
          </w:tcPr>
          <w:p w14:paraId="00603983" w14:textId="047FF8A2" w:rsidR="00C60F3E" w:rsidRPr="008C2E0F" w:rsidRDefault="00C60F3E" w:rsidP="00C60F3E">
            <w:pPr>
              <w:jc w:val="center"/>
              <w:rPr>
                <w:rFonts w:ascii="Bradley Hand ITC" w:hAnsi="Bradley Hand ITC"/>
              </w:rPr>
            </w:pPr>
          </w:p>
        </w:tc>
        <w:tc>
          <w:tcPr>
            <w:tcW w:w="907" w:type="dxa"/>
            <w:shd w:val="clear" w:color="auto" w:fill="auto"/>
            <w:tcMar>
              <w:top w:w="80" w:type="dxa"/>
              <w:left w:w="80" w:type="dxa"/>
              <w:bottom w:w="80" w:type="dxa"/>
              <w:right w:w="80" w:type="dxa"/>
            </w:tcMar>
            <w:vAlign w:val="bottom"/>
          </w:tcPr>
          <w:p w14:paraId="068AF730" w14:textId="77777777" w:rsidR="00C60F3E" w:rsidRPr="008C2E0F" w:rsidRDefault="00C60F3E" w:rsidP="00C60F3E">
            <w:pPr>
              <w:rPr>
                <w:rFonts w:ascii="Bradley Hand ITC" w:hAnsi="Bradley Hand ITC"/>
              </w:rPr>
            </w:pPr>
          </w:p>
        </w:tc>
      </w:tr>
    </w:tbl>
    <w:p w14:paraId="2ABAF8B3" w14:textId="7293A107" w:rsidR="00AE2810" w:rsidRPr="008C2E0F" w:rsidRDefault="00AE2810">
      <w:pPr>
        <w:pStyle w:val="Body"/>
        <w:jc w:val="center"/>
        <w:rPr>
          <w:rFonts w:ascii="Bradley Hand ITC" w:hAnsi="Bradley Hand ITC"/>
        </w:rPr>
      </w:pPr>
    </w:p>
    <w:p w14:paraId="24958E78" w14:textId="18874E10" w:rsidR="00C60F3E" w:rsidRPr="008C2E0F" w:rsidRDefault="00C60F3E">
      <w:pPr>
        <w:pStyle w:val="Body"/>
        <w:jc w:val="center"/>
        <w:rPr>
          <w:rFonts w:ascii="Bradley Hand ITC" w:hAnsi="Bradley Hand ITC"/>
        </w:rPr>
      </w:pPr>
    </w:p>
    <w:p w14:paraId="19CA85B2" w14:textId="0977B4E4" w:rsidR="00C60F3E" w:rsidRPr="008C2E0F" w:rsidRDefault="00C60F3E">
      <w:pPr>
        <w:pStyle w:val="Body"/>
        <w:jc w:val="center"/>
        <w:rPr>
          <w:rFonts w:ascii="Bradley Hand ITC" w:hAnsi="Bradley Hand ITC"/>
        </w:rPr>
      </w:pPr>
    </w:p>
    <w:p w14:paraId="50633D48" w14:textId="0A32E4AD" w:rsidR="00C60F3E" w:rsidRPr="008C2E0F" w:rsidRDefault="00C60F3E">
      <w:pPr>
        <w:pStyle w:val="Body"/>
        <w:jc w:val="center"/>
        <w:rPr>
          <w:rFonts w:ascii="Bradley Hand ITC" w:hAnsi="Bradley Hand ITC"/>
        </w:rPr>
      </w:pPr>
    </w:p>
    <w:p w14:paraId="5D7B7B71" w14:textId="653B7989" w:rsidR="00C60F3E" w:rsidRPr="008C2E0F" w:rsidRDefault="00C60F3E">
      <w:pPr>
        <w:pStyle w:val="Body"/>
        <w:jc w:val="center"/>
        <w:rPr>
          <w:rFonts w:ascii="Bradley Hand ITC" w:hAnsi="Bradley Hand ITC"/>
        </w:rPr>
      </w:pPr>
    </w:p>
    <w:p w14:paraId="35B274A8" w14:textId="1A321C7D" w:rsidR="00C60F3E" w:rsidRPr="008C2E0F" w:rsidRDefault="00C60F3E">
      <w:pPr>
        <w:pStyle w:val="Body"/>
        <w:jc w:val="center"/>
        <w:rPr>
          <w:rFonts w:ascii="Bradley Hand ITC" w:hAnsi="Bradley Hand ITC"/>
        </w:rPr>
      </w:pPr>
    </w:p>
    <w:p w14:paraId="0F7B9784" w14:textId="13706DF6" w:rsidR="00C60F3E" w:rsidRPr="008C2E0F" w:rsidRDefault="00C60F3E">
      <w:pPr>
        <w:pStyle w:val="Body"/>
        <w:jc w:val="center"/>
        <w:rPr>
          <w:rFonts w:ascii="Bradley Hand ITC" w:hAnsi="Bradley Hand ITC"/>
        </w:rPr>
      </w:pPr>
    </w:p>
    <w:p w14:paraId="5B372306" w14:textId="6D4780E8" w:rsidR="00C60F3E" w:rsidRPr="008C2E0F" w:rsidRDefault="00C60F3E">
      <w:pPr>
        <w:pStyle w:val="Body"/>
        <w:jc w:val="center"/>
        <w:rPr>
          <w:rFonts w:ascii="Bradley Hand ITC" w:hAnsi="Bradley Hand ITC"/>
        </w:rPr>
      </w:pPr>
    </w:p>
    <w:p w14:paraId="6B293B6A" w14:textId="27D94A85" w:rsidR="00C60F3E" w:rsidRPr="008C2E0F" w:rsidRDefault="00C60F3E">
      <w:pPr>
        <w:pStyle w:val="Body"/>
        <w:jc w:val="center"/>
        <w:rPr>
          <w:rFonts w:ascii="Bradley Hand ITC" w:hAnsi="Bradley Hand ITC"/>
        </w:rPr>
      </w:pPr>
    </w:p>
    <w:p w14:paraId="560C9147" w14:textId="3B2E3D24" w:rsidR="00C60F3E" w:rsidRPr="008C2E0F" w:rsidRDefault="00C60F3E">
      <w:pPr>
        <w:pStyle w:val="Body"/>
        <w:jc w:val="center"/>
        <w:rPr>
          <w:rFonts w:ascii="Bradley Hand ITC" w:hAnsi="Bradley Hand ITC"/>
        </w:rPr>
      </w:pPr>
    </w:p>
    <w:p w14:paraId="77EC5A94" w14:textId="415BCB10" w:rsidR="00C60F3E" w:rsidRPr="008C2E0F" w:rsidRDefault="00C60F3E">
      <w:pPr>
        <w:pStyle w:val="Body"/>
        <w:jc w:val="center"/>
        <w:rPr>
          <w:rFonts w:ascii="Bradley Hand ITC" w:hAnsi="Bradley Hand ITC"/>
        </w:rPr>
      </w:pPr>
    </w:p>
    <w:p w14:paraId="798A02D8" w14:textId="3E9C1719" w:rsidR="00C60F3E" w:rsidRPr="008C2E0F" w:rsidRDefault="00C60F3E">
      <w:pPr>
        <w:pStyle w:val="Body"/>
        <w:jc w:val="center"/>
        <w:rPr>
          <w:rFonts w:ascii="Bradley Hand ITC" w:hAnsi="Bradley Hand ITC"/>
        </w:rPr>
      </w:pPr>
    </w:p>
    <w:p w14:paraId="052EF307" w14:textId="752DF7F5" w:rsidR="00C60F3E" w:rsidRPr="008C2E0F" w:rsidRDefault="00C60F3E">
      <w:pPr>
        <w:pStyle w:val="Body"/>
        <w:jc w:val="center"/>
        <w:rPr>
          <w:rFonts w:ascii="Bradley Hand ITC" w:hAnsi="Bradley Hand ITC"/>
        </w:rPr>
      </w:pPr>
    </w:p>
    <w:p w14:paraId="03C62DE4" w14:textId="77777777" w:rsidR="00C60F3E" w:rsidRPr="008C2E0F" w:rsidRDefault="00C60F3E">
      <w:pPr>
        <w:pStyle w:val="Body"/>
        <w:jc w:val="center"/>
        <w:rPr>
          <w:rFonts w:ascii="Bradley Hand ITC" w:hAnsi="Bradley Hand ITC"/>
        </w:rPr>
      </w:pPr>
    </w:p>
    <w:p w14:paraId="61E3C4DD" w14:textId="6C2ADEB0" w:rsidR="00AE2810" w:rsidRDefault="00C60F3E" w:rsidP="00C60F3E">
      <w:pPr>
        <w:pStyle w:val="Body"/>
        <w:ind w:left="-1418"/>
      </w:pPr>
      <w:r w:rsidRPr="008C2E0F">
        <w:rPr>
          <w:rFonts w:ascii="Bradley Hand ITC" w:hAnsi="Bradley Hand ITC"/>
        </w:rPr>
        <w:fldChar w:fldCharType="begin"/>
      </w:r>
      <w:r w:rsidR="008C2E0F">
        <w:rPr>
          <w:rFonts w:ascii="Bradley Hand ITC" w:hAnsi="Bradley Hand ITC"/>
        </w:rPr>
        <w:instrText xml:space="preserve"> INCLUDEPICTURE "C:\\Users\\paulbuck\\Library\\Group Containers\\UBF8T346G9.ms\\WebArchiveCopyPasteTempFiles\\com.microsoft.Word\\Tasting-menu-600x600.jpg" \* MERGEFORMAT </w:instrText>
      </w:r>
      <w:r w:rsidRPr="008C2E0F">
        <w:rPr>
          <w:rFonts w:ascii="Bradley Hand ITC" w:hAnsi="Bradley Hand ITC"/>
        </w:rPr>
        <w:fldChar w:fldCharType="separate"/>
      </w:r>
      <w:r w:rsidRPr="008C2E0F">
        <w:rPr>
          <w:rFonts w:ascii="Bradley Hand ITC" w:hAnsi="Bradley Hand ITC"/>
          <w:noProof/>
        </w:rPr>
        <w:drawing>
          <wp:inline distT="0" distB="0" distL="0" distR="0" wp14:anchorId="25BBDD98" wp14:editId="3330CF76">
            <wp:extent cx="7581900" cy="1651000"/>
            <wp:effectExtent l="0" t="0" r="0" b="0"/>
            <wp:docPr id="2" name="Picture 2" descr="Solent Cellar 10th Anniversary Tasting Menu Wine Pairing - Armagnac P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ent Cellar 10th Anniversary Tasting Menu Wine Pairing - Armagnac Pour"/>
                    <pic:cNvPicPr>
                      <a:picLocks noChangeAspect="1" noChangeArrowheads="1"/>
                    </pic:cNvPicPr>
                  </pic:nvPicPr>
                  <pic:blipFill rotWithShape="1">
                    <a:blip r:embed="rId7">
                      <a:extLst>
                        <a:ext uri="{28A0092B-C50C-407E-A947-70E740481C1C}">
                          <a14:useLocalDpi xmlns:a14="http://schemas.microsoft.com/office/drawing/2010/main" val="0"/>
                        </a:ext>
                      </a:extLst>
                    </a:blip>
                    <a:srcRect t="8204" b="62971"/>
                    <a:stretch/>
                  </pic:blipFill>
                  <pic:spPr bwMode="auto">
                    <a:xfrm>
                      <a:off x="0" y="0"/>
                      <a:ext cx="7581900" cy="1651000"/>
                    </a:xfrm>
                    <a:prstGeom prst="rect">
                      <a:avLst/>
                    </a:prstGeom>
                    <a:noFill/>
                    <a:ln>
                      <a:noFill/>
                    </a:ln>
                    <a:extLst>
                      <a:ext uri="{53640926-AAD7-44D8-BBD7-CCE9431645EC}">
                        <a14:shadowObscured xmlns:a14="http://schemas.microsoft.com/office/drawing/2010/main"/>
                      </a:ext>
                    </a:extLst>
                  </pic:spPr>
                </pic:pic>
              </a:graphicData>
            </a:graphic>
          </wp:inline>
        </w:drawing>
      </w:r>
      <w:r w:rsidRPr="008C2E0F">
        <w:rPr>
          <w:rFonts w:ascii="Bradley Hand ITC" w:hAnsi="Bradley Hand ITC"/>
        </w:rPr>
        <w:fldChar w:fldCharType="end"/>
      </w:r>
    </w:p>
    <w:sectPr w:rsidR="00AE2810" w:rsidSect="00C60F3E">
      <w:headerReference w:type="default" r:id="rId8"/>
      <w:footerReference w:type="default" r:id="rId9"/>
      <w:pgSz w:w="11900" w:h="16840"/>
      <w:pgMar w:top="754" w:right="1440" w:bottom="114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D291" w14:textId="77777777" w:rsidR="00E57941" w:rsidRDefault="00E57941">
      <w:r>
        <w:separator/>
      </w:r>
    </w:p>
  </w:endnote>
  <w:endnote w:type="continuationSeparator" w:id="0">
    <w:p w14:paraId="1F81650B" w14:textId="77777777" w:rsidR="00E57941" w:rsidRDefault="00E5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radley Hand ITC TT-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BAA1" w14:textId="77777777" w:rsidR="00AE2810" w:rsidRDefault="00AE28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CBA" w14:textId="77777777" w:rsidR="00E57941" w:rsidRDefault="00E57941">
      <w:r>
        <w:separator/>
      </w:r>
    </w:p>
  </w:footnote>
  <w:footnote w:type="continuationSeparator" w:id="0">
    <w:p w14:paraId="666A1578" w14:textId="77777777" w:rsidR="00E57941" w:rsidRDefault="00E5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1770" w14:textId="77777777" w:rsidR="00AE2810" w:rsidRDefault="00AE281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10"/>
    <w:rsid w:val="000A6512"/>
    <w:rsid w:val="001D0ABF"/>
    <w:rsid w:val="002C19B4"/>
    <w:rsid w:val="002F17BB"/>
    <w:rsid w:val="00401B05"/>
    <w:rsid w:val="0044774C"/>
    <w:rsid w:val="00754686"/>
    <w:rsid w:val="008C2E0F"/>
    <w:rsid w:val="00AE2810"/>
    <w:rsid w:val="00C60F3E"/>
    <w:rsid w:val="00C74D65"/>
    <w:rsid w:val="00DE3C48"/>
    <w:rsid w:val="00E57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08A"/>
  <w15:docId w15:val="{2A3F6B12-CE3B-064D-92E4-E861C5E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90641">
      <w:bodyDiv w:val="1"/>
      <w:marLeft w:val="0"/>
      <w:marRight w:val="0"/>
      <w:marTop w:val="0"/>
      <w:marBottom w:val="0"/>
      <w:divBdr>
        <w:top w:val="none" w:sz="0" w:space="0" w:color="auto"/>
        <w:left w:val="none" w:sz="0" w:space="0" w:color="auto"/>
        <w:bottom w:val="none" w:sz="0" w:space="0" w:color="auto"/>
        <w:right w:val="none" w:sz="0" w:space="0" w:color="auto"/>
      </w:divBdr>
      <w:divsChild>
        <w:div w:id="2862830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Business Manager RSYC</cp:lastModifiedBy>
  <cp:revision>2</cp:revision>
  <cp:lastPrinted>2023-06-09T12:34:00Z</cp:lastPrinted>
  <dcterms:created xsi:type="dcterms:W3CDTF">2023-06-20T07:43:00Z</dcterms:created>
  <dcterms:modified xsi:type="dcterms:W3CDTF">2023-06-20T07:43:00Z</dcterms:modified>
</cp:coreProperties>
</file>